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8B4750" w:rsidRPr="008B4750" w:rsidTr="008B4750">
        <w:tc>
          <w:tcPr>
            <w:tcW w:w="50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B4750" w:rsidRPr="008B4750" w:rsidTr="008B4750">
        <w:tc>
          <w:tcPr>
            <w:tcW w:w="50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300" w:after="0" w:line="240" w:lineRule="auto"/>
              <w:ind w:left="450" w:right="450"/>
              <w:jc w:val="center"/>
              <w:rPr>
                <w:rFonts w:ascii="Times New Roman" w:eastAsia="Times New Roman" w:hAnsi="Times New Roman" w:cs="Times New Roman"/>
                <w:sz w:val="24"/>
                <w:szCs w:val="24"/>
                <w:lang w:eastAsia="uk-UA"/>
              </w:rPr>
            </w:pPr>
            <w:r w:rsidRPr="008B4750">
              <w:rPr>
                <w:rFonts w:ascii="Times New Roman" w:eastAsia="Times New Roman" w:hAnsi="Times New Roman" w:cs="Times New Roman"/>
                <w:b/>
                <w:bCs/>
                <w:sz w:val="45"/>
                <w:szCs w:val="45"/>
                <w:lang w:eastAsia="uk-UA"/>
              </w:rPr>
              <w:t>КАБІНЕТ МІНІСТРІВ УКРАЇНИ</w:t>
            </w:r>
            <w:r w:rsidRPr="008B4750">
              <w:rPr>
                <w:rFonts w:ascii="Times New Roman" w:eastAsia="Times New Roman" w:hAnsi="Times New Roman" w:cs="Times New Roman"/>
                <w:sz w:val="24"/>
                <w:szCs w:val="24"/>
                <w:lang w:eastAsia="uk-UA"/>
              </w:rPr>
              <w:br/>
            </w:r>
            <w:r w:rsidRPr="008B4750">
              <w:rPr>
                <w:rFonts w:ascii="Times New Roman" w:eastAsia="Times New Roman" w:hAnsi="Times New Roman" w:cs="Times New Roman"/>
                <w:b/>
                <w:bCs/>
                <w:sz w:val="50"/>
                <w:szCs w:val="50"/>
                <w:lang w:eastAsia="uk-UA"/>
              </w:rPr>
              <w:t>ПОСТАНОВА</w:t>
            </w:r>
          </w:p>
        </w:tc>
      </w:tr>
      <w:tr w:rsidR="008B4750" w:rsidRPr="008B4750" w:rsidTr="008B4750">
        <w:tc>
          <w:tcPr>
            <w:tcW w:w="50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150" w:after="150" w:line="240" w:lineRule="auto"/>
              <w:ind w:left="450" w:right="450"/>
              <w:jc w:val="center"/>
              <w:rPr>
                <w:rFonts w:ascii="Times New Roman" w:eastAsia="Times New Roman" w:hAnsi="Times New Roman" w:cs="Times New Roman"/>
                <w:sz w:val="24"/>
                <w:szCs w:val="24"/>
                <w:lang w:eastAsia="uk-UA"/>
              </w:rPr>
            </w:pPr>
            <w:r w:rsidRPr="008B4750">
              <w:rPr>
                <w:rFonts w:ascii="Times New Roman" w:eastAsia="Times New Roman" w:hAnsi="Times New Roman" w:cs="Times New Roman"/>
                <w:b/>
                <w:bCs/>
                <w:sz w:val="34"/>
                <w:szCs w:val="34"/>
                <w:lang w:eastAsia="uk-UA"/>
              </w:rPr>
              <w:t>від 19 червня 2023 р. № 626</w:t>
            </w:r>
            <w:r w:rsidRPr="008B4750">
              <w:rPr>
                <w:rFonts w:ascii="Times New Roman" w:eastAsia="Times New Roman" w:hAnsi="Times New Roman" w:cs="Times New Roman"/>
                <w:sz w:val="24"/>
                <w:szCs w:val="24"/>
                <w:lang w:eastAsia="uk-UA"/>
              </w:rPr>
              <w:br/>
            </w:r>
            <w:r w:rsidRPr="008B4750">
              <w:rPr>
                <w:rFonts w:ascii="Times New Roman" w:eastAsia="Times New Roman" w:hAnsi="Times New Roman" w:cs="Times New Roman"/>
                <w:b/>
                <w:bCs/>
                <w:sz w:val="34"/>
                <w:szCs w:val="34"/>
                <w:lang w:eastAsia="uk-UA"/>
              </w:rPr>
              <w:t>Київ</w:t>
            </w:r>
          </w:p>
        </w:tc>
      </w:tr>
    </w:tbl>
    <w:p w:rsidR="008B4750" w:rsidRPr="008B4750" w:rsidRDefault="008B4750" w:rsidP="008B4750">
      <w:pPr>
        <w:shd w:val="clear" w:color="auto" w:fill="FFFFFF"/>
        <w:spacing w:before="300" w:after="450" w:line="240" w:lineRule="auto"/>
        <w:ind w:left="450" w:right="450"/>
        <w:jc w:val="center"/>
        <w:rPr>
          <w:rFonts w:ascii="Times New Roman" w:eastAsia="Times New Roman" w:hAnsi="Times New Roman" w:cs="Times New Roman"/>
          <w:color w:val="333333"/>
          <w:sz w:val="34"/>
          <w:szCs w:val="34"/>
          <w:lang w:eastAsia="uk-UA"/>
        </w:rPr>
      </w:pPr>
      <w:bookmarkStart w:id="0" w:name="n3"/>
      <w:bookmarkEnd w:id="0"/>
      <w:r w:rsidRPr="008B4750">
        <w:rPr>
          <w:rFonts w:ascii="Times New Roman" w:eastAsia="Times New Roman" w:hAnsi="Times New Roman" w:cs="Times New Roman"/>
          <w:b/>
          <w:bCs/>
          <w:color w:val="333333"/>
          <w:sz w:val="45"/>
          <w:szCs w:val="45"/>
          <w:lang w:eastAsia="uk-UA"/>
        </w:rPr>
        <w:t>Деякі питання надання матеріальної грошової допомоги постраждалому населенню внаслідок підриву Російською Федерацією греблі Каховської гідроелектростанції</w:t>
      </w:r>
    </w:p>
    <w:p w:rsidR="008B4750" w:rsidRPr="008B4750" w:rsidRDefault="008B4750" w:rsidP="008B4750">
      <w:pPr>
        <w:spacing w:before="150" w:after="300" w:line="240" w:lineRule="auto"/>
        <w:ind w:left="450" w:right="450"/>
        <w:rPr>
          <w:rFonts w:ascii="Times New Roman" w:eastAsia="Times New Roman" w:hAnsi="Times New Roman" w:cs="Times New Roman"/>
          <w:color w:val="333333"/>
          <w:sz w:val="34"/>
          <w:szCs w:val="34"/>
          <w:shd w:val="clear" w:color="auto" w:fill="FFFFFF"/>
          <w:lang w:eastAsia="uk-UA"/>
        </w:rPr>
      </w:pPr>
      <w:bookmarkStart w:id="1" w:name="n64"/>
      <w:bookmarkEnd w:id="1"/>
      <w:r w:rsidRPr="008B4750">
        <w:rPr>
          <w:rFonts w:ascii="Times New Roman" w:eastAsia="Times New Roman" w:hAnsi="Times New Roman" w:cs="Times New Roman"/>
          <w:color w:val="333333"/>
          <w:sz w:val="34"/>
          <w:szCs w:val="34"/>
          <w:shd w:val="clear" w:color="auto" w:fill="FFFFFF"/>
          <w:lang w:eastAsia="uk-UA"/>
        </w:rPr>
        <w:t>{Із змінами, внесеними згідно з Постановою КМ</w:t>
      </w:r>
      <w:r w:rsidRPr="008B4750">
        <w:rPr>
          <w:rFonts w:ascii="Times New Roman" w:eastAsia="Times New Roman" w:hAnsi="Times New Roman" w:cs="Times New Roman"/>
          <w:color w:val="333333"/>
          <w:sz w:val="34"/>
          <w:szCs w:val="34"/>
          <w:shd w:val="clear" w:color="auto" w:fill="FFFFFF"/>
          <w:lang w:eastAsia="uk-UA"/>
        </w:rPr>
        <w:br/>
      </w:r>
      <w:hyperlink r:id="rId6" w:anchor="n2" w:tgtFrame="_blank" w:history="1">
        <w:r w:rsidRPr="008B4750">
          <w:rPr>
            <w:rFonts w:ascii="Times New Roman" w:eastAsia="Times New Roman" w:hAnsi="Times New Roman" w:cs="Times New Roman"/>
            <w:color w:val="0000FF"/>
            <w:sz w:val="34"/>
            <w:szCs w:val="34"/>
            <w:u w:val="single"/>
            <w:lang w:eastAsia="uk-UA"/>
          </w:rPr>
          <w:t>№ 691 від 07.07.2023</w:t>
        </w:r>
      </w:hyperlink>
      <w:r w:rsidRPr="008B4750">
        <w:rPr>
          <w:rFonts w:ascii="Times New Roman" w:eastAsia="Times New Roman" w:hAnsi="Times New Roman" w:cs="Times New Roman"/>
          <w:color w:val="333333"/>
          <w:sz w:val="34"/>
          <w:szCs w:val="34"/>
          <w:shd w:val="clear" w:color="auto" w:fill="FFFFFF"/>
          <w:lang w:eastAsia="uk-UA"/>
        </w:rPr>
        <w:t>}</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 w:name="n4"/>
      <w:bookmarkEnd w:id="2"/>
      <w:r w:rsidRPr="008B4750">
        <w:rPr>
          <w:rFonts w:ascii="Times New Roman" w:eastAsia="Times New Roman" w:hAnsi="Times New Roman" w:cs="Times New Roman"/>
          <w:color w:val="333333"/>
          <w:sz w:val="34"/>
          <w:szCs w:val="34"/>
          <w:lang w:eastAsia="uk-UA"/>
        </w:rPr>
        <w:t>З метою підтримки постраждалого населення внаслідок підриву Російською Федерацією греблі Каховської гідроелектростанції Кабінет Міністрів України </w:t>
      </w:r>
      <w:r w:rsidRPr="008B4750">
        <w:rPr>
          <w:rFonts w:ascii="Times New Roman" w:eastAsia="Times New Roman" w:hAnsi="Times New Roman" w:cs="Times New Roman"/>
          <w:b/>
          <w:bCs/>
          <w:color w:val="333333"/>
          <w:spacing w:val="30"/>
          <w:sz w:val="34"/>
          <w:szCs w:val="34"/>
          <w:lang w:eastAsia="uk-UA"/>
        </w:rPr>
        <w:t>постановляє:</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 w:name="n5"/>
      <w:bookmarkEnd w:id="3"/>
      <w:r w:rsidRPr="008B4750">
        <w:rPr>
          <w:rFonts w:ascii="Times New Roman" w:eastAsia="Times New Roman" w:hAnsi="Times New Roman" w:cs="Times New Roman"/>
          <w:color w:val="333333"/>
          <w:sz w:val="34"/>
          <w:szCs w:val="34"/>
          <w:lang w:eastAsia="uk-UA"/>
        </w:rPr>
        <w:t>1. Запровадити виплату у 2023 році Миколаївською та Херсонською обласними військовими адміністраціями за рахунок коштів резервного фонду </w:t>
      </w:r>
      <w:hyperlink r:id="rId7" w:tgtFrame="_blank" w:history="1">
        <w:r w:rsidRPr="008B4750">
          <w:rPr>
            <w:rFonts w:ascii="Times New Roman" w:eastAsia="Times New Roman" w:hAnsi="Times New Roman" w:cs="Times New Roman"/>
            <w:color w:val="0000FF"/>
            <w:sz w:val="34"/>
            <w:szCs w:val="34"/>
            <w:u w:val="single"/>
            <w:lang w:eastAsia="uk-UA"/>
          </w:rPr>
          <w:t>державного бюджету</w:t>
        </w:r>
      </w:hyperlink>
      <w:r w:rsidRPr="008B4750">
        <w:rPr>
          <w:rFonts w:ascii="Times New Roman" w:eastAsia="Times New Roman" w:hAnsi="Times New Roman" w:cs="Times New Roman"/>
          <w:color w:val="333333"/>
          <w:sz w:val="34"/>
          <w:szCs w:val="34"/>
          <w:lang w:eastAsia="uk-UA"/>
        </w:rPr>
        <w:t> одноразової матеріальної грошової допомоги постраждалому населенню внаслідок підриву Російською Федерацією греблі Каховської гідроелектростанції у розмірі 5000 гривень на одну особу.</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 w:name="n6"/>
      <w:bookmarkEnd w:id="4"/>
      <w:r w:rsidRPr="008B4750">
        <w:rPr>
          <w:rFonts w:ascii="Times New Roman" w:eastAsia="Times New Roman" w:hAnsi="Times New Roman" w:cs="Times New Roman"/>
          <w:color w:val="333333"/>
          <w:sz w:val="34"/>
          <w:szCs w:val="34"/>
          <w:lang w:eastAsia="uk-UA"/>
        </w:rPr>
        <w:t>2. Затвердити </w:t>
      </w:r>
      <w:hyperlink r:id="rId8" w:anchor="n9" w:history="1">
        <w:r w:rsidRPr="008B4750">
          <w:rPr>
            <w:rFonts w:ascii="Times New Roman" w:eastAsia="Times New Roman" w:hAnsi="Times New Roman" w:cs="Times New Roman"/>
            <w:color w:val="0000FF"/>
            <w:sz w:val="34"/>
            <w:szCs w:val="34"/>
            <w:u w:val="single"/>
            <w:lang w:eastAsia="uk-UA"/>
          </w:rPr>
          <w:t>Порядок надання одноразової матеріальної грошової допомоги постраждалому населенню внаслідок підриву Російською Федерацією греблі Каховської гідроелектростанції</w:t>
        </w:r>
      </w:hyperlink>
      <w:r w:rsidRPr="008B4750">
        <w:rPr>
          <w:rFonts w:ascii="Times New Roman" w:eastAsia="Times New Roman" w:hAnsi="Times New Roman" w:cs="Times New Roman"/>
          <w:color w:val="333333"/>
          <w:sz w:val="34"/>
          <w:szCs w:val="34"/>
          <w:lang w:eastAsia="uk-UA"/>
        </w:rPr>
        <w:t>, що додається.</w:t>
      </w:r>
    </w:p>
    <w:tbl>
      <w:tblPr>
        <w:tblW w:w="5000" w:type="pct"/>
        <w:tblCellMar>
          <w:left w:w="0" w:type="dxa"/>
          <w:right w:w="0" w:type="dxa"/>
        </w:tblCellMar>
        <w:tblLook w:val="04A0" w:firstRow="1" w:lastRow="0" w:firstColumn="1" w:lastColumn="0" w:noHBand="0" w:noVBand="1"/>
      </w:tblPr>
      <w:tblGrid>
        <w:gridCol w:w="2893"/>
        <w:gridCol w:w="6752"/>
      </w:tblGrid>
      <w:tr w:rsidR="008B4750" w:rsidRPr="008B4750" w:rsidTr="008B4750">
        <w:tc>
          <w:tcPr>
            <w:tcW w:w="15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300" w:after="150" w:line="240" w:lineRule="auto"/>
              <w:jc w:val="center"/>
              <w:rPr>
                <w:rFonts w:ascii="Times New Roman" w:eastAsia="Times New Roman" w:hAnsi="Times New Roman" w:cs="Times New Roman"/>
                <w:sz w:val="24"/>
                <w:szCs w:val="24"/>
                <w:lang w:eastAsia="uk-UA"/>
              </w:rPr>
            </w:pPr>
            <w:bookmarkStart w:id="5" w:name="n7"/>
            <w:bookmarkEnd w:id="5"/>
            <w:r w:rsidRPr="008B4750">
              <w:rPr>
                <w:rFonts w:ascii="Times New Roman" w:eastAsia="Times New Roman" w:hAnsi="Times New Roman" w:cs="Times New Roman"/>
                <w:b/>
                <w:bCs/>
                <w:sz w:val="34"/>
                <w:szCs w:val="34"/>
                <w:lang w:eastAsia="uk-UA"/>
              </w:rPr>
              <w:t xml:space="preserve">Прем'єр-міністр </w:t>
            </w:r>
            <w:r w:rsidRPr="008B4750">
              <w:rPr>
                <w:rFonts w:ascii="Times New Roman" w:eastAsia="Times New Roman" w:hAnsi="Times New Roman" w:cs="Times New Roman"/>
                <w:b/>
                <w:bCs/>
                <w:sz w:val="34"/>
                <w:szCs w:val="34"/>
                <w:lang w:eastAsia="uk-UA"/>
              </w:rPr>
              <w:lastRenderedPageBreak/>
              <w:t>України</w:t>
            </w:r>
          </w:p>
        </w:tc>
        <w:tc>
          <w:tcPr>
            <w:tcW w:w="35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300" w:after="0" w:line="240" w:lineRule="auto"/>
              <w:jc w:val="right"/>
              <w:rPr>
                <w:rFonts w:ascii="Times New Roman" w:eastAsia="Times New Roman" w:hAnsi="Times New Roman" w:cs="Times New Roman"/>
                <w:sz w:val="24"/>
                <w:szCs w:val="24"/>
                <w:lang w:eastAsia="uk-UA"/>
              </w:rPr>
            </w:pPr>
            <w:r w:rsidRPr="008B4750">
              <w:rPr>
                <w:rFonts w:ascii="Times New Roman" w:eastAsia="Times New Roman" w:hAnsi="Times New Roman" w:cs="Times New Roman"/>
                <w:b/>
                <w:bCs/>
                <w:sz w:val="34"/>
                <w:szCs w:val="34"/>
                <w:lang w:eastAsia="uk-UA"/>
              </w:rPr>
              <w:lastRenderedPageBreak/>
              <w:t>Д. ШМИГАЛЬ</w:t>
            </w:r>
          </w:p>
        </w:tc>
      </w:tr>
      <w:tr w:rsidR="008B4750" w:rsidRPr="008B4750" w:rsidTr="008B4750">
        <w:tc>
          <w:tcPr>
            <w:tcW w:w="0" w:type="auto"/>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300" w:after="150" w:line="240" w:lineRule="auto"/>
              <w:jc w:val="center"/>
              <w:rPr>
                <w:rFonts w:ascii="Times New Roman" w:eastAsia="Times New Roman" w:hAnsi="Times New Roman" w:cs="Times New Roman"/>
                <w:sz w:val="24"/>
                <w:szCs w:val="24"/>
                <w:lang w:eastAsia="uk-UA"/>
              </w:rPr>
            </w:pPr>
            <w:r w:rsidRPr="008B4750">
              <w:rPr>
                <w:rFonts w:ascii="Times New Roman" w:eastAsia="Times New Roman" w:hAnsi="Times New Roman" w:cs="Times New Roman"/>
                <w:b/>
                <w:bCs/>
                <w:sz w:val="34"/>
                <w:szCs w:val="34"/>
                <w:lang w:eastAsia="uk-UA"/>
              </w:rPr>
              <w:lastRenderedPageBreak/>
              <w:t>Інд. 73</w:t>
            </w:r>
          </w:p>
        </w:tc>
        <w:tc>
          <w:tcPr>
            <w:tcW w:w="0" w:type="auto"/>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300" w:after="0" w:line="240" w:lineRule="auto"/>
              <w:jc w:val="right"/>
              <w:rPr>
                <w:rFonts w:ascii="Times New Roman" w:eastAsia="Times New Roman" w:hAnsi="Times New Roman" w:cs="Times New Roman"/>
                <w:sz w:val="24"/>
                <w:szCs w:val="24"/>
                <w:lang w:eastAsia="uk-UA"/>
              </w:rPr>
            </w:pPr>
            <w:r w:rsidRPr="008B4750">
              <w:rPr>
                <w:rFonts w:ascii="Times New Roman" w:eastAsia="Times New Roman" w:hAnsi="Times New Roman" w:cs="Times New Roman"/>
                <w:b/>
                <w:bCs/>
                <w:sz w:val="34"/>
                <w:szCs w:val="34"/>
                <w:lang w:eastAsia="uk-UA"/>
              </w:rPr>
              <w:br/>
            </w:r>
          </w:p>
        </w:tc>
      </w:tr>
    </w:tbl>
    <w:p w:rsidR="008B4750" w:rsidRPr="008B4750" w:rsidRDefault="008B4750" w:rsidP="008B4750">
      <w:pPr>
        <w:spacing w:after="0" w:line="240" w:lineRule="auto"/>
        <w:rPr>
          <w:rFonts w:ascii="Times New Roman" w:eastAsia="Times New Roman" w:hAnsi="Times New Roman" w:cs="Times New Roman"/>
          <w:sz w:val="24"/>
          <w:szCs w:val="24"/>
          <w:lang w:eastAsia="uk-UA"/>
        </w:rPr>
      </w:pPr>
      <w:r w:rsidRPr="008B4750">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8B4750" w:rsidRPr="008B4750" w:rsidTr="008B4750">
        <w:tc>
          <w:tcPr>
            <w:tcW w:w="20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150" w:after="150" w:line="240" w:lineRule="auto"/>
              <w:rPr>
                <w:rFonts w:ascii="Times New Roman" w:eastAsia="Times New Roman" w:hAnsi="Times New Roman" w:cs="Times New Roman"/>
                <w:sz w:val="24"/>
                <w:szCs w:val="24"/>
                <w:lang w:eastAsia="uk-UA"/>
              </w:rPr>
            </w:pPr>
            <w:bookmarkStart w:id="6" w:name="n59"/>
            <w:bookmarkStart w:id="7" w:name="n8"/>
            <w:bookmarkEnd w:id="6"/>
            <w:bookmarkEnd w:id="7"/>
            <w:r w:rsidRPr="008B4750">
              <w:rPr>
                <w:rFonts w:ascii="Times New Roman" w:eastAsia="Times New Roman" w:hAnsi="Times New Roman" w:cs="Times New Roman"/>
                <w:b/>
                <w:bCs/>
                <w:sz w:val="34"/>
                <w:szCs w:val="3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150" w:after="150" w:line="240" w:lineRule="auto"/>
              <w:jc w:val="center"/>
              <w:rPr>
                <w:rFonts w:ascii="Times New Roman" w:eastAsia="Times New Roman" w:hAnsi="Times New Roman" w:cs="Times New Roman"/>
                <w:sz w:val="24"/>
                <w:szCs w:val="24"/>
                <w:lang w:eastAsia="uk-UA"/>
              </w:rPr>
            </w:pPr>
            <w:r w:rsidRPr="008B4750">
              <w:rPr>
                <w:rFonts w:ascii="Times New Roman" w:eastAsia="Times New Roman" w:hAnsi="Times New Roman" w:cs="Times New Roman"/>
                <w:b/>
                <w:bCs/>
                <w:sz w:val="34"/>
                <w:szCs w:val="34"/>
                <w:lang w:eastAsia="uk-UA"/>
              </w:rPr>
              <w:t>ЗАТВЕРДЖЕНО</w:t>
            </w:r>
            <w:r w:rsidRPr="008B4750">
              <w:rPr>
                <w:rFonts w:ascii="Times New Roman" w:eastAsia="Times New Roman" w:hAnsi="Times New Roman" w:cs="Times New Roman"/>
                <w:sz w:val="24"/>
                <w:szCs w:val="24"/>
                <w:lang w:eastAsia="uk-UA"/>
              </w:rPr>
              <w:br/>
            </w:r>
            <w:r w:rsidRPr="008B4750">
              <w:rPr>
                <w:rFonts w:ascii="Times New Roman" w:eastAsia="Times New Roman" w:hAnsi="Times New Roman" w:cs="Times New Roman"/>
                <w:b/>
                <w:bCs/>
                <w:sz w:val="34"/>
                <w:szCs w:val="34"/>
                <w:lang w:eastAsia="uk-UA"/>
              </w:rPr>
              <w:t>постановою Кабінету Міністрів України</w:t>
            </w:r>
            <w:r w:rsidRPr="008B4750">
              <w:rPr>
                <w:rFonts w:ascii="Times New Roman" w:eastAsia="Times New Roman" w:hAnsi="Times New Roman" w:cs="Times New Roman"/>
                <w:sz w:val="24"/>
                <w:szCs w:val="24"/>
                <w:lang w:eastAsia="uk-UA"/>
              </w:rPr>
              <w:br/>
            </w:r>
            <w:r w:rsidRPr="008B4750">
              <w:rPr>
                <w:rFonts w:ascii="Times New Roman" w:eastAsia="Times New Roman" w:hAnsi="Times New Roman" w:cs="Times New Roman"/>
                <w:b/>
                <w:bCs/>
                <w:sz w:val="34"/>
                <w:szCs w:val="34"/>
                <w:lang w:eastAsia="uk-UA"/>
              </w:rPr>
              <w:t>від 19 червня 2023 р. № 626</w:t>
            </w:r>
          </w:p>
        </w:tc>
      </w:tr>
    </w:tbl>
    <w:p w:rsidR="008B4750" w:rsidRPr="008B4750" w:rsidRDefault="008B4750" w:rsidP="008B4750">
      <w:pPr>
        <w:shd w:val="clear" w:color="auto" w:fill="FFFFFF"/>
        <w:spacing w:before="300" w:after="450" w:line="240" w:lineRule="auto"/>
        <w:ind w:left="450" w:right="450"/>
        <w:jc w:val="center"/>
        <w:rPr>
          <w:rFonts w:ascii="Times New Roman" w:eastAsia="Times New Roman" w:hAnsi="Times New Roman" w:cs="Times New Roman"/>
          <w:color w:val="333333"/>
          <w:sz w:val="34"/>
          <w:szCs w:val="34"/>
          <w:lang w:eastAsia="uk-UA"/>
        </w:rPr>
      </w:pPr>
      <w:bookmarkStart w:id="8" w:name="n9"/>
      <w:bookmarkEnd w:id="8"/>
      <w:r w:rsidRPr="008B4750">
        <w:rPr>
          <w:rFonts w:ascii="Times New Roman" w:eastAsia="Times New Roman" w:hAnsi="Times New Roman" w:cs="Times New Roman"/>
          <w:b/>
          <w:bCs/>
          <w:color w:val="333333"/>
          <w:sz w:val="45"/>
          <w:szCs w:val="45"/>
          <w:lang w:eastAsia="uk-UA"/>
        </w:rPr>
        <w:t>ПОРЯДОК</w:t>
      </w:r>
      <w:r w:rsidRPr="008B4750">
        <w:rPr>
          <w:rFonts w:ascii="Times New Roman" w:eastAsia="Times New Roman" w:hAnsi="Times New Roman" w:cs="Times New Roman"/>
          <w:color w:val="333333"/>
          <w:sz w:val="34"/>
          <w:szCs w:val="34"/>
          <w:lang w:eastAsia="uk-UA"/>
        </w:rPr>
        <w:br/>
      </w:r>
      <w:r w:rsidRPr="008B4750">
        <w:rPr>
          <w:rFonts w:ascii="Times New Roman" w:eastAsia="Times New Roman" w:hAnsi="Times New Roman" w:cs="Times New Roman"/>
          <w:b/>
          <w:bCs/>
          <w:color w:val="333333"/>
          <w:sz w:val="45"/>
          <w:szCs w:val="45"/>
          <w:lang w:eastAsia="uk-UA"/>
        </w:rPr>
        <w:t>надання одноразової матеріальної грошової допомоги постраждалому населенню внаслідок підриву Російською Федерацією греблі Каховської гідроелектростанції</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9" w:name="n10"/>
      <w:bookmarkEnd w:id="9"/>
      <w:r w:rsidRPr="008B4750">
        <w:rPr>
          <w:rFonts w:ascii="Times New Roman" w:eastAsia="Times New Roman" w:hAnsi="Times New Roman" w:cs="Times New Roman"/>
          <w:color w:val="333333"/>
          <w:sz w:val="34"/>
          <w:szCs w:val="34"/>
          <w:lang w:eastAsia="uk-UA"/>
        </w:rPr>
        <w:t>1. Цей Порядок визначає механізм надання одноразової матеріальної грошової допомоги постраждалому населенню внаслідок підриву Російською Федерацією греблі Каховської гідроелектростанції (далі - матеріальна грошова допомога).</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0" w:name="n11"/>
      <w:bookmarkEnd w:id="10"/>
      <w:r w:rsidRPr="008B4750">
        <w:rPr>
          <w:rFonts w:ascii="Times New Roman" w:eastAsia="Times New Roman" w:hAnsi="Times New Roman" w:cs="Times New Roman"/>
          <w:color w:val="333333"/>
          <w:sz w:val="34"/>
          <w:szCs w:val="34"/>
          <w:lang w:eastAsia="uk-UA"/>
        </w:rPr>
        <w:t>2. Джерелом фінансування одноразової матеріальної грошової допомоги є резервний фонд </w:t>
      </w:r>
      <w:hyperlink r:id="rId9" w:tgtFrame="_blank" w:history="1">
        <w:r w:rsidRPr="008B4750">
          <w:rPr>
            <w:rFonts w:ascii="Times New Roman" w:eastAsia="Times New Roman" w:hAnsi="Times New Roman" w:cs="Times New Roman"/>
            <w:color w:val="0000FF"/>
            <w:sz w:val="34"/>
            <w:szCs w:val="34"/>
            <w:u w:val="single"/>
            <w:lang w:eastAsia="uk-UA"/>
          </w:rPr>
          <w:t>державного бюджету</w:t>
        </w:r>
      </w:hyperlink>
      <w:r w:rsidRPr="008B4750">
        <w:rPr>
          <w:rFonts w:ascii="Times New Roman" w:eastAsia="Times New Roman" w:hAnsi="Times New Roman" w:cs="Times New Roman"/>
          <w:color w:val="333333"/>
          <w:sz w:val="34"/>
          <w:szCs w:val="34"/>
          <w:lang w:eastAsia="uk-UA"/>
        </w:rPr>
        <w:t>.</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1" w:name="n12"/>
      <w:bookmarkEnd w:id="11"/>
      <w:r w:rsidRPr="008B4750">
        <w:rPr>
          <w:rFonts w:ascii="Times New Roman" w:eastAsia="Times New Roman" w:hAnsi="Times New Roman" w:cs="Times New Roman"/>
          <w:color w:val="333333"/>
          <w:sz w:val="34"/>
          <w:szCs w:val="34"/>
          <w:lang w:eastAsia="uk-UA"/>
        </w:rPr>
        <w:t>3. Головним розпорядником коштів резервного фонду </w:t>
      </w:r>
      <w:hyperlink r:id="rId10" w:tgtFrame="_blank" w:history="1">
        <w:r w:rsidRPr="008B4750">
          <w:rPr>
            <w:rFonts w:ascii="Times New Roman" w:eastAsia="Times New Roman" w:hAnsi="Times New Roman" w:cs="Times New Roman"/>
            <w:color w:val="0000FF"/>
            <w:sz w:val="34"/>
            <w:szCs w:val="34"/>
            <w:u w:val="single"/>
            <w:lang w:eastAsia="uk-UA"/>
          </w:rPr>
          <w:t>державного бюджету</w:t>
        </w:r>
      </w:hyperlink>
      <w:r w:rsidRPr="008B4750">
        <w:rPr>
          <w:rFonts w:ascii="Times New Roman" w:eastAsia="Times New Roman" w:hAnsi="Times New Roman" w:cs="Times New Roman"/>
          <w:color w:val="333333"/>
          <w:sz w:val="34"/>
          <w:szCs w:val="34"/>
          <w:lang w:eastAsia="uk-UA"/>
        </w:rPr>
        <w:t> (далі - бюджетні кошти) є Миколаївська та Херсонська обласні державні адміністрації (військові адміністрації).</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2" w:name="n13"/>
      <w:bookmarkEnd w:id="12"/>
      <w:r w:rsidRPr="008B4750">
        <w:rPr>
          <w:rFonts w:ascii="Times New Roman" w:eastAsia="Times New Roman" w:hAnsi="Times New Roman" w:cs="Times New Roman"/>
          <w:color w:val="333333"/>
          <w:sz w:val="34"/>
          <w:szCs w:val="34"/>
          <w:lang w:eastAsia="uk-UA"/>
        </w:rPr>
        <w:t>Розпорядниками бюджетних коштів нижчого рівня є:</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3" w:name="n14"/>
      <w:bookmarkEnd w:id="13"/>
      <w:r w:rsidRPr="008B4750">
        <w:rPr>
          <w:rFonts w:ascii="Times New Roman" w:eastAsia="Times New Roman" w:hAnsi="Times New Roman" w:cs="Times New Roman"/>
          <w:color w:val="333333"/>
          <w:sz w:val="34"/>
          <w:szCs w:val="34"/>
          <w:lang w:eastAsia="uk-UA"/>
        </w:rPr>
        <w:t>структурний підрозділ з питань соціального захисту населення Херсонської обласної державної адміністрації (військової адміністрації);</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4" w:name="n15"/>
      <w:bookmarkEnd w:id="14"/>
      <w:r w:rsidRPr="008B4750">
        <w:rPr>
          <w:rFonts w:ascii="Times New Roman" w:eastAsia="Times New Roman" w:hAnsi="Times New Roman" w:cs="Times New Roman"/>
          <w:color w:val="333333"/>
          <w:sz w:val="34"/>
          <w:szCs w:val="34"/>
          <w:lang w:eastAsia="uk-UA"/>
        </w:rPr>
        <w:t xml:space="preserve">районні державні (військові) адміністрації та їх структурні підрозділи з питань соціального захисту населення районних державних (військових) адміністрацій, виконавчих органів </w:t>
      </w:r>
      <w:r w:rsidRPr="008B4750">
        <w:rPr>
          <w:rFonts w:ascii="Times New Roman" w:eastAsia="Times New Roman" w:hAnsi="Times New Roman" w:cs="Times New Roman"/>
          <w:color w:val="333333"/>
          <w:sz w:val="34"/>
          <w:szCs w:val="34"/>
          <w:lang w:eastAsia="uk-UA"/>
        </w:rPr>
        <w:lastRenderedPageBreak/>
        <w:t>міських, районних у містах (у разі їх утворення) рад Миколаївської та Херсонської областей (далі - органи соціального захисту населення)/центри з нарахування та здійснення соціальних виплат, які відповідають вимогам </w:t>
      </w:r>
      <w:hyperlink r:id="rId11" w:anchor="n146" w:tgtFrame="_blank" w:history="1">
        <w:r w:rsidRPr="008B4750">
          <w:rPr>
            <w:rFonts w:ascii="Times New Roman" w:eastAsia="Times New Roman" w:hAnsi="Times New Roman" w:cs="Times New Roman"/>
            <w:color w:val="0000FF"/>
            <w:sz w:val="34"/>
            <w:szCs w:val="34"/>
            <w:u w:val="single"/>
            <w:lang w:eastAsia="uk-UA"/>
          </w:rPr>
          <w:t>пункту 47</w:t>
        </w:r>
      </w:hyperlink>
      <w:r w:rsidRPr="008B4750">
        <w:rPr>
          <w:rFonts w:ascii="Times New Roman" w:eastAsia="Times New Roman" w:hAnsi="Times New Roman" w:cs="Times New Roman"/>
          <w:color w:val="333333"/>
          <w:sz w:val="34"/>
          <w:szCs w:val="34"/>
          <w:lang w:eastAsia="uk-UA"/>
        </w:rPr>
        <w:t> частини першої статті 2 Бюджетного кодексу України (далі - виплатні центри).</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5" w:name="n16"/>
      <w:bookmarkEnd w:id="15"/>
      <w:r w:rsidRPr="008B4750">
        <w:rPr>
          <w:rFonts w:ascii="Times New Roman" w:eastAsia="Times New Roman" w:hAnsi="Times New Roman" w:cs="Times New Roman"/>
          <w:color w:val="333333"/>
          <w:sz w:val="34"/>
          <w:szCs w:val="34"/>
          <w:lang w:eastAsia="uk-UA"/>
        </w:rPr>
        <w:t>4. Бюджетні кошти спрямовуються на виплату та доставку одноразової матеріальної грошової допомоги постраждалому населенню внаслідок підриву Російською Федерацією греблі Каховської гідроелектростанції.</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6" w:name="n17"/>
      <w:bookmarkEnd w:id="16"/>
      <w:r w:rsidRPr="008B4750">
        <w:rPr>
          <w:rFonts w:ascii="Times New Roman" w:eastAsia="Times New Roman" w:hAnsi="Times New Roman" w:cs="Times New Roman"/>
          <w:color w:val="333333"/>
          <w:sz w:val="34"/>
          <w:szCs w:val="34"/>
          <w:lang w:eastAsia="uk-UA"/>
        </w:rPr>
        <w:t>5. Постраждалим населенням визнаються особи, які на момент підриву Російською Федерацією греблі Каховської гідроелектростанції проживали/були зареєстровані/задекларовані в населених пунктах, що розташовані в районах підтоплень Миколаївської та Херсонської областей. Перелік населених пунктів, що розташовані в районах підтоплень Миколаївської та Херсонської областей, разом з переліком вулиць та адрес (за можливості), що зазнали підтоплення, затверджується Миколаївською та Херсонською обласними військовими адміністраціями.</w:t>
      </w:r>
    </w:p>
    <w:p w:rsidR="008B4750" w:rsidRPr="008B4750" w:rsidRDefault="008B4750" w:rsidP="008B4750">
      <w:pPr>
        <w:spacing w:after="150" w:line="240" w:lineRule="auto"/>
        <w:ind w:firstLine="450"/>
        <w:jc w:val="both"/>
        <w:rPr>
          <w:rFonts w:ascii="Times New Roman" w:eastAsia="Times New Roman" w:hAnsi="Times New Roman" w:cs="Times New Roman"/>
          <w:color w:val="333333"/>
          <w:sz w:val="34"/>
          <w:szCs w:val="34"/>
          <w:shd w:val="clear" w:color="auto" w:fill="FFFFFF"/>
          <w:lang w:eastAsia="uk-UA"/>
        </w:rPr>
      </w:pPr>
      <w:bookmarkStart w:id="17" w:name="n65"/>
      <w:bookmarkEnd w:id="17"/>
      <w:r w:rsidRPr="008B4750">
        <w:rPr>
          <w:rFonts w:ascii="Times New Roman" w:eastAsia="Times New Roman" w:hAnsi="Times New Roman" w:cs="Times New Roman"/>
          <w:i/>
          <w:iCs/>
          <w:color w:val="333333"/>
          <w:sz w:val="34"/>
          <w:szCs w:val="34"/>
          <w:shd w:val="clear" w:color="auto" w:fill="FFFFFF"/>
          <w:lang w:eastAsia="uk-UA"/>
        </w:rPr>
        <w:t>{Абзац перший пункту 5 із змінами, внесеними згідно з</w:t>
      </w:r>
      <w:r w:rsidRPr="008B4750">
        <w:rPr>
          <w:rFonts w:ascii="Times New Roman" w:eastAsia="Times New Roman" w:hAnsi="Times New Roman" w:cs="Times New Roman"/>
          <w:color w:val="333333"/>
          <w:sz w:val="34"/>
          <w:szCs w:val="34"/>
          <w:shd w:val="clear" w:color="auto" w:fill="FFFFFF"/>
          <w:lang w:eastAsia="uk-UA"/>
        </w:rPr>
        <w:t> </w:t>
      </w:r>
      <w:r w:rsidRPr="008B4750">
        <w:rPr>
          <w:rFonts w:ascii="Times New Roman" w:eastAsia="Times New Roman" w:hAnsi="Times New Roman" w:cs="Times New Roman"/>
          <w:i/>
          <w:iCs/>
          <w:color w:val="333333"/>
          <w:sz w:val="34"/>
          <w:szCs w:val="34"/>
          <w:shd w:val="clear" w:color="auto" w:fill="FFFFFF"/>
          <w:lang w:eastAsia="uk-UA"/>
        </w:rPr>
        <w:t>Постановою КМ </w:t>
      </w:r>
      <w:hyperlink r:id="rId12" w:anchor="n9" w:tgtFrame="_blank" w:history="1">
        <w:r w:rsidRPr="008B4750">
          <w:rPr>
            <w:rFonts w:ascii="Times New Roman" w:eastAsia="Times New Roman" w:hAnsi="Times New Roman" w:cs="Times New Roman"/>
            <w:i/>
            <w:iCs/>
            <w:color w:val="0000FF"/>
            <w:sz w:val="34"/>
            <w:szCs w:val="34"/>
            <w:u w:val="single"/>
            <w:lang w:eastAsia="uk-UA"/>
          </w:rPr>
          <w:t>№ 691 від 07.07.2023</w:t>
        </w:r>
      </w:hyperlink>
      <w:r w:rsidRPr="008B4750">
        <w:rPr>
          <w:rFonts w:ascii="Times New Roman" w:eastAsia="Times New Roman" w:hAnsi="Times New Roman" w:cs="Times New Roman"/>
          <w:i/>
          <w:iCs/>
          <w:color w:val="333333"/>
          <w:sz w:val="34"/>
          <w:szCs w:val="34"/>
          <w:shd w:val="clear" w:color="auto" w:fill="FFFFFF"/>
          <w:lang w:eastAsia="uk-UA"/>
        </w:rPr>
        <w:t>}</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8" w:name="n18"/>
      <w:bookmarkEnd w:id="18"/>
      <w:r w:rsidRPr="008B4750">
        <w:rPr>
          <w:rFonts w:ascii="Times New Roman" w:eastAsia="Times New Roman" w:hAnsi="Times New Roman" w:cs="Times New Roman"/>
          <w:color w:val="333333"/>
          <w:sz w:val="34"/>
          <w:szCs w:val="34"/>
          <w:lang w:eastAsia="uk-UA"/>
        </w:rPr>
        <w:t>До постраждалого населення також належать особи, які перемістилися після 6 червня 2023 р. з тимчасово окупованих Російською Федерацією територій Миколаївської та Херсонської областей, для яких не визначена дата завершення тимчасової окупації відповідно до </w:t>
      </w:r>
      <w:hyperlink r:id="rId13" w:anchor="n15" w:tgtFrame="_blank" w:history="1">
        <w:r w:rsidRPr="008B4750">
          <w:rPr>
            <w:rFonts w:ascii="Times New Roman" w:eastAsia="Times New Roman" w:hAnsi="Times New Roman" w:cs="Times New Roman"/>
            <w:color w:val="0000FF"/>
            <w:sz w:val="34"/>
            <w:szCs w:val="34"/>
            <w:u w:val="single"/>
            <w:lang w:eastAsia="uk-UA"/>
          </w:rPr>
          <w:t>переліку територій, на яких ведуться (велися) бойові дії або тимчасово окупованих Російською Федерацією</w:t>
        </w:r>
      </w:hyperlink>
      <w:r w:rsidRPr="008B4750">
        <w:rPr>
          <w:rFonts w:ascii="Times New Roman" w:eastAsia="Times New Roman" w:hAnsi="Times New Roman" w:cs="Times New Roman"/>
          <w:color w:val="333333"/>
          <w:sz w:val="34"/>
          <w:szCs w:val="34"/>
          <w:lang w:eastAsia="uk-UA"/>
        </w:rPr>
        <w:t xml:space="preserve">, затвердженого наказом </w:t>
      </w:r>
      <w:proofErr w:type="spellStart"/>
      <w:r w:rsidRPr="008B4750">
        <w:rPr>
          <w:rFonts w:ascii="Times New Roman" w:eastAsia="Times New Roman" w:hAnsi="Times New Roman" w:cs="Times New Roman"/>
          <w:color w:val="333333"/>
          <w:sz w:val="34"/>
          <w:szCs w:val="34"/>
          <w:lang w:eastAsia="uk-UA"/>
        </w:rPr>
        <w:t>Мінреінтеграції</w:t>
      </w:r>
      <w:proofErr w:type="spellEnd"/>
      <w:r w:rsidRPr="008B4750">
        <w:rPr>
          <w:rFonts w:ascii="Times New Roman" w:eastAsia="Times New Roman" w:hAnsi="Times New Roman" w:cs="Times New Roman"/>
          <w:color w:val="333333"/>
          <w:sz w:val="34"/>
          <w:szCs w:val="34"/>
          <w:lang w:eastAsia="uk-UA"/>
        </w:rPr>
        <w:t xml:space="preserve"> від 22 грудня 2022 р. № 309, та які були зареєстровані/задекларовані до 6 червня 2023 р. в населених пунктах, що включені до переліку населених пунктів, що розташовані в районах підтоплень Миколаївської та Херсонської областей.</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19" w:name="n19"/>
      <w:bookmarkEnd w:id="19"/>
      <w:r w:rsidRPr="008B4750">
        <w:rPr>
          <w:rFonts w:ascii="Times New Roman" w:eastAsia="Times New Roman" w:hAnsi="Times New Roman" w:cs="Times New Roman"/>
          <w:color w:val="333333"/>
          <w:sz w:val="34"/>
          <w:szCs w:val="34"/>
          <w:lang w:eastAsia="uk-UA"/>
        </w:rPr>
        <w:t>Матеріальна грошова допомога призначається на кожну особу, яка належить до постраждалого населення (далі - постраждала особа).</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0" w:name="n20"/>
      <w:bookmarkEnd w:id="20"/>
      <w:r w:rsidRPr="008B4750">
        <w:rPr>
          <w:rFonts w:ascii="Times New Roman" w:eastAsia="Times New Roman" w:hAnsi="Times New Roman" w:cs="Times New Roman"/>
          <w:color w:val="333333"/>
          <w:sz w:val="34"/>
          <w:szCs w:val="34"/>
          <w:lang w:eastAsia="uk-UA"/>
        </w:rPr>
        <w:lastRenderedPageBreak/>
        <w:t>У разі необхідності перевірки та підтвердження проживання особи без реєстрації місця проживання у населеному пункті, що розташований в районах підтоплень Миколаївської та Херсонської областей, а також факту переміщення осіб, зазначених в абзаці другому цього пункту, районними державними (військовими) адміністраціями Миколаївської та Херсонської областей утворюється комісія.</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1" w:name="n21"/>
      <w:bookmarkEnd w:id="21"/>
      <w:r w:rsidRPr="008B4750">
        <w:rPr>
          <w:rFonts w:ascii="Times New Roman" w:eastAsia="Times New Roman" w:hAnsi="Times New Roman" w:cs="Times New Roman"/>
          <w:color w:val="333333"/>
          <w:sz w:val="34"/>
          <w:szCs w:val="34"/>
          <w:lang w:eastAsia="uk-UA"/>
        </w:rPr>
        <w:t>6. Призначення матеріальної грошової допомоги проводиться органами соціального захисту населення на підставі заяви постраждалої особи за формою згідно з </w:t>
      </w:r>
      <w:hyperlink r:id="rId14" w:anchor="n58" w:history="1">
        <w:r w:rsidRPr="008B4750">
          <w:rPr>
            <w:rFonts w:ascii="Times New Roman" w:eastAsia="Times New Roman" w:hAnsi="Times New Roman" w:cs="Times New Roman"/>
            <w:color w:val="0000FF"/>
            <w:sz w:val="34"/>
            <w:szCs w:val="34"/>
            <w:u w:val="single"/>
            <w:lang w:eastAsia="uk-UA"/>
          </w:rPr>
          <w:t>додатком</w:t>
        </w:r>
      </w:hyperlink>
      <w:r w:rsidRPr="008B4750">
        <w:rPr>
          <w:rFonts w:ascii="Times New Roman" w:eastAsia="Times New Roman" w:hAnsi="Times New Roman" w:cs="Times New Roman"/>
          <w:color w:val="333333"/>
          <w:sz w:val="34"/>
          <w:szCs w:val="34"/>
          <w:lang w:eastAsia="uk-UA"/>
        </w:rPr>
        <w:t> за умови пред’явлення:</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2" w:name="n22"/>
      <w:bookmarkEnd w:id="22"/>
      <w:r w:rsidRPr="008B4750">
        <w:rPr>
          <w:rFonts w:ascii="Times New Roman" w:eastAsia="Times New Roman" w:hAnsi="Times New Roman" w:cs="Times New Roman"/>
          <w:color w:val="333333"/>
          <w:sz w:val="34"/>
          <w:szCs w:val="34"/>
          <w:lang w:eastAsia="uk-UA"/>
        </w:rPr>
        <w:t xml:space="preserve">документа, що посвідчує особу, або </w:t>
      </w:r>
      <w:proofErr w:type="spellStart"/>
      <w:r w:rsidRPr="008B4750">
        <w:rPr>
          <w:rFonts w:ascii="Times New Roman" w:eastAsia="Times New Roman" w:hAnsi="Times New Roman" w:cs="Times New Roman"/>
          <w:color w:val="333333"/>
          <w:sz w:val="34"/>
          <w:szCs w:val="34"/>
          <w:lang w:eastAsia="uk-UA"/>
        </w:rPr>
        <w:t>єДокумента</w:t>
      </w:r>
      <w:proofErr w:type="spellEnd"/>
      <w:r w:rsidRPr="008B4750">
        <w:rPr>
          <w:rFonts w:ascii="Times New Roman" w:eastAsia="Times New Roman" w:hAnsi="Times New Roman" w:cs="Times New Roman"/>
          <w:color w:val="333333"/>
          <w:sz w:val="34"/>
          <w:szCs w:val="34"/>
          <w:lang w:eastAsia="uk-UA"/>
        </w:rPr>
        <w:t>;</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3" w:name="n23"/>
      <w:bookmarkEnd w:id="23"/>
      <w:r w:rsidRPr="008B4750">
        <w:rPr>
          <w:rFonts w:ascii="Times New Roman" w:eastAsia="Times New Roman" w:hAnsi="Times New Roman" w:cs="Times New Roman"/>
          <w:color w:val="333333"/>
          <w:sz w:val="34"/>
          <w:szCs w:val="34"/>
          <w:lang w:eastAsia="uk-UA"/>
        </w:rPr>
        <w:t>документа, що підтверджує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4" w:name="n24"/>
      <w:bookmarkEnd w:id="24"/>
      <w:r w:rsidRPr="008B4750">
        <w:rPr>
          <w:rFonts w:ascii="Times New Roman" w:eastAsia="Times New Roman" w:hAnsi="Times New Roman" w:cs="Times New Roman"/>
          <w:color w:val="333333"/>
          <w:sz w:val="34"/>
          <w:szCs w:val="34"/>
          <w:lang w:eastAsia="uk-UA"/>
        </w:rPr>
        <w:t>свідоцтва про народження дитини або відображення в електронній формі інформації, що міститься у свідоцтві про народження, виготовленому на паперовому бланку (е-свідоцтво про народження).</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5" w:name="n25"/>
      <w:bookmarkEnd w:id="25"/>
      <w:r w:rsidRPr="008B4750">
        <w:rPr>
          <w:rFonts w:ascii="Times New Roman" w:eastAsia="Times New Roman" w:hAnsi="Times New Roman" w:cs="Times New Roman"/>
          <w:color w:val="333333"/>
          <w:sz w:val="34"/>
          <w:szCs w:val="34"/>
          <w:lang w:eastAsia="uk-UA"/>
        </w:rPr>
        <w:t>Інформація про неповнолітню дитину включається до заяви одного з батьків, який належить до постраждалого населення.</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6" w:name="n26"/>
      <w:bookmarkEnd w:id="26"/>
      <w:r w:rsidRPr="008B4750">
        <w:rPr>
          <w:rFonts w:ascii="Times New Roman" w:eastAsia="Times New Roman" w:hAnsi="Times New Roman" w:cs="Times New Roman"/>
          <w:color w:val="333333"/>
          <w:sz w:val="34"/>
          <w:szCs w:val="34"/>
          <w:lang w:eastAsia="uk-UA"/>
        </w:rPr>
        <w:t>Заяву про надання матеріальної грошової допомоги особі, яка визнана судом недієздатною, може подати її законний представник (для недієздатних осіб, яким призначено опікуна), уповноважена особа органу опіки та піклування (для недієздатних осіб, яким опікуна не призначено або втрачено з ним зв’язок під час надзвичайного або воєнного стану в Україні або окремих її місцевостях).</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7" w:name="n27"/>
      <w:bookmarkEnd w:id="27"/>
      <w:r w:rsidRPr="008B4750">
        <w:rPr>
          <w:rFonts w:ascii="Times New Roman" w:eastAsia="Times New Roman" w:hAnsi="Times New Roman" w:cs="Times New Roman"/>
          <w:color w:val="333333"/>
          <w:sz w:val="34"/>
          <w:szCs w:val="34"/>
          <w:lang w:eastAsia="uk-UA"/>
        </w:rPr>
        <w:t>У разі втрати особою документів, визначених абзацами другим - четвертим цього пункту, можуть бути пред’явлені їх копії (</w:t>
      </w:r>
      <w:proofErr w:type="spellStart"/>
      <w:r w:rsidRPr="008B4750">
        <w:rPr>
          <w:rFonts w:ascii="Times New Roman" w:eastAsia="Times New Roman" w:hAnsi="Times New Roman" w:cs="Times New Roman"/>
          <w:color w:val="333333"/>
          <w:sz w:val="34"/>
          <w:szCs w:val="34"/>
          <w:lang w:eastAsia="uk-UA"/>
        </w:rPr>
        <w:t>сканкопії</w:t>
      </w:r>
      <w:proofErr w:type="spellEnd"/>
      <w:r w:rsidRPr="008B4750">
        <w:rPr>
          <w:rFonts w:ascii="Times New Roman" w:eastAsia="Times New Roman" w:hAnsi="Times New Roman" w:cs="Times New Roman"/>
          <w:color w:val="333333"/>
          <w:sz w:val="34"/>
          <w:szCs w:val="34"/>
          <w:lang w:eastAsia="uk-UA"/>
        </w:rPr>
        <w:t>/фотокопії), або використовуються відомості з Єдиного державного демографічного реєстру та інших державних інформаційних ресурсів.</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8" w:name="n28"/>
      <w:bookmarkEnd w:id="28"/>
      <w:r w:rsidRPr="008B4750">
        <w:rPr>
          <w:rFonts w:ascii="Times New Roman" w:eastAsia="Times New Roman" w:hAnsi="Times New Roman" w:cs="Times New Roman"/>
          <w:color w:val="333333"/>
          <w:sz w:val="34"/>
          <w:szCs w:val="34"/>
          <w:lang w:eastAsia="uk-UA"/>
        </w:rPr>
        <w:lastRenderedPageBreak/>
        <w:t>Заява може бути подана особисто постраждалою особою або передана через начальника сільської, міської військової адміністрації, або уповноважену ним особу, старосту до органу соціального захисту населення.</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29" w:name="n29"/>
      <w:bookmarkEnd w:id="29"/>
      <w:r w:rsidRPr="008B4750">
        <w:rPr>
          <w:rFonts w:ascii="Times New Roman" w:eastAsia="Times New Roman" w:hAnsi="Times New Roman" w:cs="Times New Roman"/>
          <w:color w:val="333333"/>
          <w:sz w:val="34"/>
          <w:szCs w:val="34"/>
          <w:lang w:eastAsia="uk-UA"/>
        </w:rPr>
        <w:t xml:space="preserve">Постраждала особа може звернутись із заявою до структурного підрозділу з питань соціального захисту населення районних, районних у мм. Києві та Севастополі держадміністрацій, виконавчого органу міських, районних у містах (у разі їх утворення) рад за </w:t>
      </w:r>
      <w:proofErr w:type="spellStart"/>
      <w:r w:rsidRPr="008B4750">
        <w:rPr>
          <w:rFonts w:ascii="Times New Roman" w:eastAsia="Times New Roman" w:hAnsi="Times New Roman" w:cs="Times New Roman"/>
          <w:color w:val="333333"/>
          <w:sz w:val="34"/>
          <w:szCs w:val="34"/>
          <w:lang w:eastAsia="uk-UA"/>
        </w:rPr>
        <w:t>адресою</w:t>
      </w:r>
      <w:proofErr w:type="spellEnd"/>
      <w:r w:rsidRPr="008B4750">
        <w:rPr>
          <w:rFonts w:ascii="Times New Roman" w:eastAsia="Times New Roman" w:hAnsi="Times New Roman" w:cs="Times New Roman"/>
          <w:color w:val="333333"/>
          <w:sz w:val="34"/>
          <w:szCs w:val="34"/>
          <w:lang w:eastAsia="uk-UA"/>
        </w:rPr>
        <w:t xml:space="preserve"> фактичного місця проживання.</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0" w:name="n30"/>
      <w:bookmarkEnd w:id="30"/>
      <w:r w:rsidRPr="008B4750">
        <w:rPr>
          <w:rFonts w:ascii="Times New Roman" w:eastAsia="Times New Roman" w:hAnsi="Times New Roman" w:cs="Times New Roman"/>
          <w:color w:val="333333"/>
          <w:sz w:val="34"/>
          <w:szCs w:val="34"/>
          <w:lang w:eastAsia="uk-UA"/>
        </w:rPr>
        <w:t>Структурний підрозділ з питань соціального захисту населення районних, районних у мм. Києві та Севастополі держадміністрацій, виконавчого органу міських, районних у містах (у разі їх утворення) рад не пізніше трьох робочих днів надсилає таку заяву засобом поштового зв’язку або захищеними каналами інформаційного зв’язку органу соціального захисту населення за зареєстрованим/задекларованим місцем проживання (перебування) постраждалої особи для подальшого розгляду та прийняття рішення щодо призначення матеріальної грошової допомоги таким органом.</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1" w:name="n31"/>
      <w:bookmarkEnd w:id="31"/>
      <w:r w:rsidRPr="008B4750">
        <w:rPr>
          <w:rFonts w:ascii="Times New Roman" w:eastAsia="Times New Roman" w:hAnsi="Times New Roman" w:cs="Times New Roman"/>
          <w:color w:val="333333"/>
          <w:sz w:val="34"/>
          <w:szCs w:val="34"/>
          <w:lang w:eastAsia="uk-UA"/>
        </w:rPr>
        <w:t>7. До складу комісії можуть входити представники апарату районних державних (військових) адміністрацій, структурних підрозділів з питань житлово-комунального господарства, будівництва, архітектури, квартирного обліку, соціального захисту населення, цивільного захисту, оборонної роботи, інформаційної та внутрішньої політики, інвестиційно-інноваційного розвитку, фінансів, економіки таких адміністрацій.</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2" w:name="n32"/>
      <w:bookmarkEnd w:id="32"/>
      <w:r w:rsidRPr="008B4750">
        <w:rPr>
          <w:rFonts w:ascii="Times New Roman" w:eastAsia="Times New Roman" w:hAnsi="Times New Roman" w:cs="Times New Roman"/>
          <w:color w:val="333333"/>
          <w:sz w:val="34"/>
          <w:szCs w:val="34"/>
          <w:lang w:eastAsia="uk-UA"/>
        </w:rPr>
        <w:t>До складу комісії можуть також входити представники територіальних органів центральних органів виконавчої влади, органів місцевого самоврядування, а в разі їх відсутності - військових адміністрацій населених пунктів, а також за їх згодою представники громадських об’єднань.</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3" w:name="n33"/>
      <w:bookmarkEnd w:id="33"/>
      <w:r w:rsidRPr="008B4750">
        <w:rPr>
          <w:rFonts w:ascii="Times New Roman" w:eastAsia="Times New Roman" w:hAnsi="Times New Roman" w:cs="Times New Roman"/>
          <w:color w:val="333333"/>
          <w:sz w:val="34"/>
          <w:szCs w:val="34"/>
          <w:lang w:eastAsia="uk-UA"/>
        </w:rPr>
        <w:t xml:space="preserve">До повноважень комісії належить перевірка та підтвердження проживання постраждалої особи без реєстрації місця проживання у населеному пункті, що розташований в районах підтоплень Миколаївської та Херсонської областей, а також підтвердження </w:t>
      </w:r>
      <w:r w:rsidRPr="008B4750">
        <w:rPr>
          <w:rFonts w:ascii="Times New Roman" w:eastAsia="Times New Roman" w:hAnsi="Times New Roman" w:cs="Times New Roman"/>
          <w:color w:val="333333"/>
          <w:sz w:val="34"/>
          <w:szCs w:val="34"/>
          <w:lang w:eastAsia="uk-UA"/>
        </w:rPr>
        <w:lastRenderedPageBreak/>
        <w:t>факту переміщення осіб, зазначених в </w:t>
      </w:r>
      <w:hyperlink r:id="rId15" w:anchor="n18" w:history="1">
        <w:r w:rsidRPr="008B4750">
          <w:rPr>
            <w:rFonts w:ascii="Times New Roman" w:eastAsia="Times New Roman" w:hAnsi="Times New Roman" w:cs="Times New Roman"/>
            <w:color w:val="0000FF"/>
            <w:sz w:val="34"/>
            <w:szCs w:val="34"/>
            <w:u w:val="single"/>
            <w:lang w:eastAsia="uk-UA"/>
          </w:rPr>
          <w:t>абзаці другому</w:t>
        </w:r>
      </w:hyperlink>
      <w:r w:rsidRPr="008B4750">
        <w:rPr>
          <w:rFonts w:ascii="Times New Roman" w:eastAsia="Times New Roman" w:hAnsi="Times New Roman" w:cs="Times New Roman"/>
          <w:color w:val="333333"/>
          <w:sz w:val="34"/>
          <w:szCs w:val="34"/>
          <w:lang w:eastAsia="uk-UA"/>
        </w:rPr>
        <w:t xml:space="preserve"> пункту 5 цього Порядку. З цією метою постраждала особа може подати документи, що підтверджують факт проживання особи, що не зареєстрована, за </w:t>
      </w:r>
      <w:proofErr w:type="spellStart"/>
      <w:r w:rsidRPr="008B4750">
        <w:rPr>
          <w:rFonts w:ascii="Times New Roman" w:eastAsia="Times New Roman" w:hAnsi="Times New Roman" w:cs="Times New Roman"/>
          <w:color w:val="333333"/>
          <w:sz w:val="34"/>
          <w:szCs w:val="34"/>
          <w:lang w:eastAsia="uk-UA"/>
        </w:rPr>
        <w:t>адресою</w:t>
      </w:r>
      <w:proofErr w:type="spellEnd"/>
      <w:r w:rsidRPr="008B4750">
        <w:rPr>
          <w:rFonts w:ascii="Times New Roman" w:eastAsia="Times New Roman" w:hAnsi="Times New Roman" w:cs="Times New Roman"/>
          <w:color w:val="333333"/>
          <w:sz w:val="34"/>
          <w:szCs w:val="34"/>
          <w:lang w:eastAsia="uk-UA"/>
        </w:rPr>
        <w:t xml:space="preserve"> фактичного проживання у населеному пункті, розташованому в районах підтоплень Миколаївської та Херсонської областей, та факти переміщення після 6 червня 2023 року.</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4" w:name="n34"/>
      <w:bookmarkEnd w:id="34"/>
      <w:r w:rsidRPr="008B4750">
        <w:rPr>
          <w:rFonts w:ascii="Times New Roman" w:eastAsia="Times New Roman" w:hAnsi="Times New Roman" w:cs="Times New Roman"/>
          <w:color w:val="333333"/>
          <w:sz w:val="34"/>
          <w:szCs w:val="34"/>
          <w:lang w:eastAsia="uk-UA"/>
        </w:rPr>
        <w:t>8. Матеріальна грошова допомога призначається одноразово у розмірі 5000 гривень на одну постраждалу особу в разі звернення за такою матеріальною грошовою допомогою не пізніше ніж до 31 серпня 2023 р. (включно).</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5" w:name="n35"/>
      <w:bookmarkEnd w:id="35"/>
      <w:r w:rsidRPr="008B4750">
        <w:rPr>
          <w:rFonts w:ascii="Times New Roman" w:eastAsia="Times New Roman" w:hAnsi="Times New Roman" w:cs="Times New Roman"/>
          <w:color w:val="333333"/>
          <w:sz w:val="34"/>
          <w:szCs w:val="34"/>
          <w:lang w:eastAsia="uk-UA"/>
        </w:rPr>
        <w:t>Розмір отриманої матеріальної грошової допомоги не враховується під час обчислення сукупного доходу сім’ї для всіх видів державної допомоги, що надається відповідно до законодавства, та не включається до розрахунку загального місячного (річного) оподатковуваного доходу відповідно до </w:t>
      </w:r>
      <w:hyperlink r:id="rId16" w:anchor="n3701" w:tgtFrame="_blank" w:history="1">
        <w:r w:rsidRPr="008B4750">
          <w:rPr>
            <w:rFonts w:ascii="Times New Roman" w:eastAsia="Times New Roman" w:hAnsi="Times New Roman" w:cs="Times New Roman"/>
            <w:color w:val="0000FF"/>
            <w:sz w:val="34"/>
            <w:szCs w:val="34"/>
            <w:u w:val="single"/>
            <w:lang w:eastAsia="uk-UA"/>
          </w:rPr>
          <w:t>підпункту 165.1.1</w:t>
        </w:r>
      </w:hyperlink>
      <w:r w:rsidRPr="008B4750">
        <w:rPr>
          <w:rFonts w:ascii="Times New Roman" w:eastAsia="Times New Roman" w:hAnsi="Times New Roman" w:cs="Times New Roman"/>
          <w:color w:val="333333"/>
          <w:sz w:val="34"/>
          <w:szCs w:val="34"/>
          <w:lang w:eastAsia="uk-UA"/>
        </w:rPr>
        <w:t> пункту 165.1 статті 165 Податкового кодексу України.</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6" w:name="n36"/>
      <w:bookmarkEnd w:id="36"/>
      <w:r w:rsidRPr="008B4750">
        <w:rPr>
          <w:rFonts w:ascii="Times New Roman" w:eastAsia="Times New Roman" w:hAnsi="Times New Roman" w:cs="Times New Roman"/>
          <w:color w:val="333333"/>
          <w:sz w:val="34"/>
          <w:szCs w:val="34"/>
          <w:lang w:eastAsia="uk-UA"/>
        </w:rPr>
        <w:t>9. Під час опрацювання заяви органами соціального захисту населення проводиться перевірка факту належності населеного пункту, в якому зареєстроване (задеклароване) місце проживання (перебування) постраждалої особи, до переліку населених пунктів, що розташовані в районах підтоплень Миколаївської та Херсонської областей, що визначені </w:t>
      </w:r>
      <w:hyperlink r:id="rId17" w:anchor="n17" w:history="1">
        <w:r w:rsidRPr="008B4750">
          <w:rPr>
            <w:rFonts w:ascii="Times New Roman" w:eastAsia="Times New Roman" w:hAnsi="Times New Roman" w:cs="Times New Roman"/>
            <w:color w:val="0000FF"/>
            <w:sz w:val="34"/>
            <w:szCs w:val="34"/>
            <w:u w:val="single"/>
            <w:lang w:eastAsia="uk-UA"/>
          </w:rPr>
          <w:t>абзацом першим</w:t>
        </w:r>
      </w:hyperlink>
      <w:r w:rsidRPr="008B4750">
        <w:rPr>
          <w:rFonts w:ascii="Times New Roman" w:eastAsia="Times New Roman" w:hAnsi="Times New Roman" w:cs="Times New Roman"/>
          <w:color w:val="333333"/>
          <w:sz w:val="34"/>
          <w:szCs w:val="34"/>
          <w:lang w:eastAsia="uk-UA"/>
        </w:rPr>
        <w:t> пункту 5 цього Порядку, та у разі підтвердження такого факту дані про особу вносяться до Єдиної інформаційної системи соціальної сфери.</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7" w:name="n37"/>
      <w:bookmarkEnd w:id="37"/>
      <w:r w:rsidRPr="008B4750">
        <w:rPr>
          <w:rFonts w:ascii="Times New Roman" w:eastAsia="Times New Roman" w:hAnsi="Times New Roman" w:cs="Times New Roman"/>
          <w:color w:val="333333"/>
          <w:sz w:val="34"/>
          <w:szCs w:val="34"/>
          <w:lang w:eastAsia="uk-UA"/>
        </w:rPr>
        <w:t>У разі коли постраждала особа проживала без реєстрації місця проживання у населеному пункті, що розташований в районах підтоплень Миколаївської та Херсонської областей, а також для підтвердження факту переміщення осіб, зазначених в </w:t>
      </w:r>
      <w:hyperlink r:id="rId18" w:anchor="n18" w:history="1">
        <w:r w:rsidRPr="008B4750">
          <w:rPr>
            <w:rFonts w:ascii="Times New Roman" w:eastAsia="Times New Roman" w:hAnsi="Times New Roman" w:cs="Times New Roman"/>
            <w:color w:val="0000FF"/>
            <w:sz w:val="34"/>
            <w:szCs w:val="34"/>
            <w:u w:val="single"/>
            <w:lang w:eastAsia="uk-UA"/>
          </w:rPr>
          <w:t>абзаці другому</w:t>
        </w:r>
      </w:hyperlink>
      <w:r w:rsidRPr="008B4750">
        <w:rPr>
          <w:rFonts w:ascii="Times New Roman" w:eastAsia="Times New Roman" w:hAnsi="Times New Roman" w:cs="Times New Roman"/>
          <w:color w:val="333333"/>
          <w:sz w:val="34"/>
          <w:szCs w:val="34"/>
          <w:lang w:eastAsia="uk-UA"/>
        </w:rPr>
        <w:t xml:space="preserve"> пункту 5 цього Порядку, інформація про таких осіб подається органами соціального захисту населення на розгляд комісії. Комісія на підставі поданих документів або інших доказів, що підтверджують факт проживання у населеному пункті, що розташований в районах підтоплень Миколаївської та Херсонської областей (військовий квиток з відомостями щодо </w:t>
      </w:r>
      <w:r w:rsidRPr="008B4750">
        <w:rPr>
          <w:rFonts w:ascii="Times New Roman" w:eastAsia="Times New Roman" w:hAnsi="Times New Roman" w:cs="Times New Roman"/>
          <w:color w:val="333333"/>
          <w:sz w:val="34"/>
          <w:szCs w:val="34"/>
          <w:lang w:eastAsia="uk-UA"/>
        </w:rPr>
        <w:lastRenderedPageBreak/>
        <w:t>проходження військової служби; трудова книжка із записами про трудову діяльність; документ, що підтверджує право власності на рухоме або нерухоме майно; свідоцтво про базову загальну середню освіту; атестат про повну загальну середню освіту; документ про професійно-технічну освіту; документ про вищу освіту (науковий ступінь); довідка з місця навчання; рішення районної держадміністрації, виконавчого органу міської чи районної у місті (у разі утворення) ради про влаштування дитини до дитячого закладу, у прийомну сім’ю, дитячий будинок сімейного типу, встановлення опіки чи піклування; документи закладів охорони здоров’я; договір найму (оренди) житла; тощо), перевіряє достовірність такої інформації та підтверджує факт проживання/</w:t>
      </w:r>
      <w:proofErr w:type="spellStart"/>
      <w:r w:rsidRPr="008B4750">
        <w:rPr>
          <w:rFonts w:ascii="Times New Roman" w:eastAsia="Times New Roman" w:hAnsi="Times New Roman" w:cs="Times New Roman"/>
          <w:color w:val="333333"/>
          <w:sz w:val="34"/>
          <w:szCs w:val="34"/>
          <w:lang w:eastAsia="uk-UA"/>
        </w:rPr>
        <w:t>непроживання</w:t>
      </w:r>
      <w:proofErr w:type="spellEnd"/>
      <w:r w:rsidRPr="008B4750">
        <w:rPr>
          <w:rFonts w:ascii="Times New Roman" w:eastAsia="Times New Roman" w:hAnsi="Times New Roman" w:cs="Times New Roman"/>
          <w:color w:val="333333"/>
          <w:sz w:val="34"/>
          <w:szCs w:val="34"/>
          <w:lang w:eastAsia="uk-UA"/>
        </w:rPr>
        <w:t xml:space="preserve"> постраждалої особи у населеному пункті, що розташований в районах підтоплень Миколаївської та Херсонської областей.</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8" w:name="n38"/>
      <w:bookmarkEnd w:id="38"/>
      <w:r w:rsidRPr="008B4750">
        <w:rPr>
          <w:rFonts w:ascii="Times New Roman" w:eastAsia="Times New Roman" w:hAnsi="Times New Roman" w:cs="Times New Roman"/>
          <w:color w:val="333333"/>
          <w:sz w:val="34"/>
          <w:szCs w:val="34"/>
          <w:lang w:eastAsia="uk-UA"/>
        </w:rPr>
        <w:t>Рішення комісії оформляється протоколом, який наступного робочого дня після його прийняття передається органу соціального захисту населення для прийняття рішення про надання/ненадання особі матеріальної грошової допомоги.</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39" w:name="n39"/>
      <w:bookmarkEnd w:id="39"/>
      <w:r w:rsidRPr="008B4750">
        <w:rPr>
          <w:rFonts w:ascii="Times New Roman" w:eastAsia="Times New Roman" w:hAnsi="Times New Roman" w:cs="Times New Roman"/>
          <w:color w:val="333333"/>
          <w:sz w:val="34"/>
          <w:szCs w:val="34"/>
          <w:lang w:eastAsia="uk-UA"/>
        </w:rPr>
        <w:t>Засобами Єдиної інформаційної системи соціальної сфери проводиться перевірка осіб, які претендують на призначення матеріальної грошової допомоги, щодо факту перебування (</w:t>
      </w:r>
      <w:proofErr w:type="spellStart"/>
      <w:r w:rsidRPr="008B4750">
        <w:rPr>
          <w:rFonts w:ascii="Times New Roman" w:eastAsia="Times New Roman" w:hAnsi="Times New Roman" w:cs="Times New Roman"/>
          <w:color w:val="333333"/>
          <w:sz w:val="34"/>
          <w:szCs w:val="34"/>
          <w:lang w:eastAsia="uk-UA"/>
        </w:rPr>
        <w:t>неперебування</w:t>
      </w:r>
      <w:proofErr w:type="spellEnd"/>
      <w:r w:rsidRPr="008B4750">
        <w:rPr>
          <w:rFonts w:ascii="Times New Roman" w:eastAsia="Times New Roman" w:hAnsi="Times New Roman" w:cs="Times New Roman"/>
          <w:color w:val="333333"/>
          <w:sz w:val="34"/>
          <w:szCs w:val="34"/>
          <w:lang w:eastAsia="uk-UA"/>
        </w:rPr>
        <w:t>) за кордоном з урахуванням результатів превентивної верифікації відповідно до </w:t>
      </w:r>
      <w:hyperlink r:id="rId19" w:tgtFrame="_blank" w:history="1">
        <w:r w:rsidRPr="008B4750">
          <w:rPr>
            <w:rFonts w:ascii="Times New Roman" w:eastAsia="Times New Roman" w:hAnsi="Times New Roman" w:cs="Times New Roman"/>
            <w:color w:val="0000FF"/>
            <w:sz w:val="34"/>
            <w:szCs w:val="34"/>
            <w:u w:val="single"/>
            <w:lang w:eastAsia="uk-UA"/>
          </w:rPr>
          <w:t>Закону України</w:t>
        </w:r>
      </w:hyperlink>
      <w:r w:rsidRPr="008B4750">
        <w:rPr>
          <w:rFonts w:ascii="Times New Roman" w:eastAsia="Times New Roman" w:hAnsi="Times New Roman" w:cs="Times New Roman"/>
          <w:color w:val="333333"/>
          <w:sz w:val="34"/>
          <w:szCs w:val="34"/>
          <w:lang w:eastAsia="uk-UA"/>
        </w:rPr>
        <w:t> “Про верифікацію та моніторинг державних виплат” та відомостей, наявних в інформаційно-аналітичній платформі електронної верифікації та моніторингу.</w:t>
      </w:r>
    </w:p>
    <w:p w:rsidR="008B4750" w:rsidRPr="008B4750" w:rsidRDefault="008B4750" w:rsidP="008B4750">
      <w:pPr>
        <w:spacing w:after="150" w:line="240" w:lineRule="auto"/>
        <w:ind w:firstLine="450"/>
        <w:jc w:val="both"/>
        <w:rPr>
          <w:rFonts w:ascii="Times New Roman" w:eastAsia="Times New Roman" w:hAnsi="Times New Roman" w:cs="Times New Roman"/>
          <w:color w:val="333333"/>
          <w:sz w:val="34"/>
          <w:szCs w:val="34"/>
          <w:shd w:val="clear" w:color="auto" w:fill="FFFFFF"/>
          <w:lang w:eastAsia="uk-UA"/>
        </w:rPr>
      </w:pPr>
      <w:bookmarkStart w:id="40" w:name="n66"/>
      <w:bookmarkEnd w:id="40"/>
      <w:r w:rsidRPr="008B4750">
        <w:rPr>
          <w:rFonts w:ascii="Times New Roman" w:eastAsia="Times New Roman" w:hAnsi="Times New Roman" w:cs="Times New Roman"/>
          <w:i/>
          <w:iCs/>
          <w:color w:val="333333"/>
          <w:sz w:val="34"/>
          <w:szCs w:val="34"/>
          <w:shd w:val="clear" w:color="auto" w:fill="FFFFFF"/>
          <w:lang w:eastAsia="uk-UA"/>
        </w:rPr>
        <w:t>{Абзац четвертий пункту 9 в редакції</w:t>
      </w:r>
      <w:r w:rsidRPr="008B4750">
        <w:rPr>
          <w:rFonts w:ascii="Times New Roman" w:eastAsia="Times New Roman" w:hAnsi="Times New Roman" w:cs="Times New Roman"/>
          <w:color w:val="333333"/>
          <w:sz w:val="34"/>
          <w:szCs w:val="34"/>
          <w:shd w:val="clear" w:color="auto" w:fill="FFFFFF"/>
          <w:lang w:eastAsia="uk-UA"/>
        </w:rPr>
        <w:t> </w:t>
      </w:r>
      <w:r w:rsidRPr="008B4750">
        <w:rPr>
          <w:rFonts w:ascii="Times New Roman" w:eastAsia="Times New Roman" w:hAnsi="Times New Roman" w:cs="Times New Roman"/>
          <w:i/>
          <w:iCs/>
          <w:color w:val="333333"/>
          <w:sz w:val="34"/>
          <w:szCs w:val="34"/>
          <w:shd w:val="clear" w:color="auto" w:fill="FFFFFF"/>
          <w:lang w:eastAsia="uk-UA"/>
        </w:rPr>
        <w:t>Постанови КМ </w:t>
      </w:r>
      <w:hyperlink r:id="rId20" w:anchor="n10" w:tgtFrame="_blank" w:history="1">
        <w:r w:rsidRPr="008B4750">
          <w:rPr>
            <w:rFonts w:ascii="Times New Roman" w:eastAsia="Times New Roman" w:hAnsi="Times New Roman" w:cs="Times New Roman"/>
            <w:i/>
            <w:iCs/>
            <w:color w:val="0000FF"/>
            <w:sz w:val="34"/>
            <w:szCs w:val="34"/>
            <w:u w:val="single"/>
            <w:lang w:eastAsia="uk-UA"/>
          </w:rPr>
          <w:t>№ 691 від 07.07.2023</w:t>
        </w:r>
      </w:hyperlink>
      <w:r w:rsidRPr="008B4750">
        <w:rPr>
          <w:rFonts w:ascii="Times New Roman" w:eastAsia="Times New Roman" w:hAnsi="Times New Roman" w:cs="Times New Roman"/>
          <w:i/>
          <w:iCs/>
          <w:color w:val="333333"/>
          <w:sz w:val="34"/>
          <w:szCs w:val="34"/>
          <w:shd w:val="clear" w:color="auto" w:fill="FFFFFF"/>
          <w:lang w:eastAsia="uk-UA"/>
        </w:rPr>
        <w:t>}</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1" w:name="n40"/>
      <w:bookmarkEnd w:id="41"/>
      <w:r w:rsidRPr="008B4750">
        <w:rPr>
          <w:rFonts w:ascii="Times New Roman" w:eastAsia="Times New Roman" w:hAnsi="Times New Roman" w:cs="Times New Roman"/>
          <w:color w:val="333333"/>
          <w:sz w:val="34"/>
          <w:szCs w:val="34"/>
          <w:lang w:eastAsia="uk-UA"/>
        </w:rPr>
        <w:t>У разі встановлення станом на 5 червня 2023 р. факту перебування таких осіб за кордоном більше 30 календарних днів підряд матеріальна грошова допомога не надається.</w:t>
      </w:r>
    </w:p>
    <w:p w:rsidR="008B4750" w:rsidRPr="008B4750" w:rsidRDefault="008B4750" w:rsidP="008B4750">
      <w:pPr>
        <w:spacing w:after="150" w:line="240" w:lineRule="auto"/>
        <w:ind w:firstLine="450"/>
        <w:jc w:val="both"/>
        <w:rPr>
          <w:rFonts w:ascii="Times New Roman" w:eastAsia="Times New Roman" w:hAnsi="Times New Roman" w:cs="Times New Roman"/>
          <w:color w:val="333333"/>
          <w:sz w:val="34"/>
          <w:szCs w:val="34"/>
          <w:shd w:val="clear" w:color="auto" w:fill="FFFFFF"/>
          <w:lang w:eastAsia="uk-UA"/>
        </w:rPr>
      </w:pPr>
      <w:bookmarkStart w:id="42" w:name="n67"/>
      <w:bookmarkEnd w:id="42"/>
      <w:r w:rsidRPr="008B4750">
        <w:rPr>
          <w:rFonts w:ascii="Times New Roman" w:eastAsia="Times New Roman" w:hAnsi="Times New Roman" w:cs="Times New Roman"/>
          <w:i/>
          <w:iCs/>
          <w:color w:val="333333"/>
          <w:sz w:val="34"/>
          <w:szCs w:val="34"/>
          <w:shd w:val="clear" w:color="auto" w:fill="FFFFFF"/>
          <w:lang w:eastAsia="uk-UA"/>
        </w:rPr>
        <w:t>{Абзац п'ятий пункту 9 в редакції</w:t>
      </w:r>
      <w:r w:rsidRPr="008B4750">
        <w:rPr>
          <w:rFonts w:ascii="Times New Roman" w:eastAsia="Times New Roman" w:hAnsi="Times New Roman" w:cs="Times New Roman"/>
          <w:color w:val="333333"/>
          <w:sz w:val="34"/>
          <w:szCs w:val="34"/>
          <w:shd w:val="clear" w:color="auto" w:fill="FFFFFF"/>
          <w:lang w:eastAsia="uk-UA"/>
        </w:rPr>
        <w:t> </w:t>
      </w:r>
      <w:r w:rsidRPr="008B4750">
        <w:rPr>
          <w:rFonts w:ascii="Times New Roman" w:eastAsia="Times New Roman" w:hAnsi="Times New Roman" w:cs="Times New Roman"/>
          <w:i/>
          <w:iCs/>
          <w:color w:val="333333"/>
          <w:sz w:val="34"/>
          <w:szCs w:val="34"/>
          <w:shd w:val="clear" w:color="auto" w:fill="FFFFFF"/>
          <w:lang w:eastAsia="uk-UA"/>
        </w:rPr>
        <w:t>Постанови КМ </w:t>
      </w:r>
      <w:hyperlink r:id="rId21" w:anchor="n10" w:tgtFrame="_blank" w:history="1">
        <w:r w:rsidRPr="008B4750">
          <w:rPr>
            <w:rFonts w:ascii="Times New Roman" w:eastAsia="Times New Roman" w:hAnsi="Times New Roman" w:cs="Times New Roman"/>
            <w:i/>
            <w:iCs/>
            <w:color w:val="0000FF"/>
            <w:sz w:val="34"/>
            <w:szCs w:val="34"/>
            <w:u w:val="single"/>
            <w:lang w:eastAsia="uk-UA"/>
          </w:rPr>
          <w:t>№ 691 від 07.07.2023</w:t>
        </w:r>
      </w:hyperlink>
      <w:r w:rsidRPr="008B4750">
        <w:rPr>
          <w:rFonts w:ascii="Times New Roman" w:eastAsia="Times New Roman" w:hAnsi="Times New Roman" w:cs="Times New Roman"/>
          <w:i/>
          <w:iCs/>
          <w:color w:val="333333"/>
          <w:sz w:val="34"/>
          <w:szCs w:val="34"/>
          <w:shd w:val="clear" w:color="auto" w:fill="FFFFFF"/>
          <w:lang w:eastAsia="uk-UA"/>
        </w:rPr>
        <w:t>}</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3" w:name="n43"/>
      <w:bookmarkEnd w:id="43"/>
      <w:r w:rsidRPr="008B4750">
        <w:rPr>
          <w:rFonts w:ascii="Times New Roman" w:eastAsia="Times New Roman" w:hAnsi="Times New Roman" w:cs="Times New Roman"/>
          <w:color w:val="333333"/>
          <w:sz w:val="34"/>
          <w:szCs w:val="34"/>
          <w:lang w:eastAsia="uk-UA"/>
        </w:rPr>
        <w:t xml:space="preserve">За результатами проведених перевірок орган соціального захисту населення протягом 10 робочих днів з дня подання заяви </w:t>
      </w:r>
      <w:r w:rsidRPr="008B4750">
        <w:rPr>
          <w:rFonts w:ascii="Times New Roman" w:eastAsia="Times New Roman" w:hAnsi="Times New Roman" w:cs="Times New Roman"/>
          <w:color w:val="333333"/>
          <w:sz w:val="34"/>
          <w:szCs w:val="34"/>
          <w:lang w:eastAsia="uk-UA"/>
        </w:rPr>
        <w:lastRenderedPageBreak/>
        <w:t>приймає рішення про надання/ненадання постраждалій особі матеріальної грошової допомоги.</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4" w:name="n44"/>
      <w:bookmarkEnd w:id="44"/>
      <w:r w:rsidRPr="008B4750">
        <w:rPr>
          <w:rFonts w:ascii="Times New Roman" w:eastAsia="Times New Roman" w:hAnsi="Times New Roman" w:cs="Times New Roman"/>
          <w:color w:val="333333"/>
          <w:sz w:val="34"/>
          <w:szCs w:val="34"/>
          <w:lang w:eastAsia="uk-UA"/>
        </w:rPr>
        <w:t>10. Органами соціального захисту населення (виплатними центрами) кошти матеріальної грошової допомоги виплачуються через організацію, що здійснює виплату і доставку пенсій та державної допомоги за місцем фактичного проживання у межах України та згідно із законодавством має право надавати такі послуги (з доставкою додому, безпосередньо у виплатному об’єкті, на стоянках пересувних відділень, отримання коштів у готівковій формі з поточного (карткового) рахунка одержувача через платіжні термінали тощо), або через установи уповноважених банків на його номер банківського рахунка (за стандартом IBAN) з можливістю отримання готівкових коштів через установлені платіжні термінали.</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5" w:name="n45"/>
      <w:bookmarkEnd w:id="45"/>
      <w:r w:rsidRPr="008B4750">
        <w:rPr>
          <w:rFonts w:ascii="Times New Roman" w:eastAsia="Times New Roman" w:hAnsi="Times New Roman" w:cs="Times New Roman"/>
          <w:color w:val="333333"/>
          <w:sz w:val="34"/>
          <w:szCs w:val="34"/>
          <w:lang w:eastAsia="uk-UA"/>
        </w:rPr>
        <w:t>Послуги з виплати і доставки матеріальної грошової допомоги надаються відповідно до </w:t>
      </w:r>
      <w:hyperlink r:id="rId22" w:anchor="n13" w:tgtFrame="_blank" w:history="1">
        <w:r w:rsidRPr="008B4750">
          <w:rPr>
            <w:rFonts w:ascii="Times New Roman" w:eastAsia="Times New Roman" w:hAnsi="Times New Roman" w:cs="Times New Roman"/>
            <w:color w:val="0000FF"/>
            <w:sz w:val="34"/>
            <w:szCs w:val="34"/>
            <w:u w:val="single"/>
            <w:lang w:eastAsia="uk-UA"/>
          </w:rPr>
          <w:t>Порядку виплати і доставки пенсій та грошової допомоги за місцем фактичного проживання одержувачів у межах України організаціями, що здійснюють їх виплату і доставку</w:t>
        </w:r>
      </w:hyperlink>
      <w:r w:rsidRPr="008B4750">
        <w:rPr>
          <w:rFonts w:ascii="Times New Roman" w:eastAsia="Times New Roman" w:hAnsi="Times New Roman" w:cs="Times New Roman"/>
          <w:color w:val="333333"/>
          <w:sz w:val="34"/>
          <w:szCs w:val="34"/>
          <w:lang w:eastAsia="uk-UA"/>
        </w:rPr>
        <w:t>, затвердженого постановою Кабінету Міністрів України від 16 грудня 2020 р. № 1279 “Деякі питання виплати пенсій і грошової допомоги” (Офіційний вісник України, 2021 р., № 1, ст. 43), та на підставі укладених договорів про надання послуг доставки та виплати грошової допомоги між органами соціального захисту населення та уповноваженою організацією. Послуги з виплати та доставки матеріальної грошової допомоги поштовим переказом надаються згідно з умовами укладених договорів між органами соціального захисту та уповноваженою організацією.</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6" w:name="n46"/>
      <w:bookmarkEnd w:id="46"/>
      <w:r w:rsidRPr="008B4750">
        <w:rPr>
          <w:rFonts w:ascii="Times New Roman" w:eastAsia="Times New Roman" w:hAnsi="Times New Roman" w:cs="Times New Roman"/>
          <w:color w:val="333333"/>
          <w:sz w:val="34"/>
          <w:szCs w:val="34"/>
          <w:lang w:eastAsia="uk-UA"/>
        </w:rPr>
        <w:t>Оплата послуг з виплати та доставки матеріальної грошової допомоги розраховується згідно з тарифами для послуг, пов’язаних з виплатою і доставкою пенсій та грошових допомог, установленими постановою Кабінету Міністрів України від 4 грудня 2019 р. </w:t>
      </w:r>
      <w:hyperlink r:id="rId23" w:tgtFrame="_blank" w:history="1">
        <w:r w:rsidRPr="008B4750">
          <w:rPr>
            <w:rFonts w:ascii="Times New Roman" w:eastAsia="Times New Roman" w:hAnsi="Times New Roman" w:cs="Times New Roman"/>
            <w:color w:val="0000FF"/>
            <w:sz w:val="34"/>
            <w:szCs w:val="34"/>
            <w:u w:val="single"/>
            <w:lang w:eastAsia="uk-UA"/>
          </w:rPr>
          <w:t>№ 987</w:t>
        </w:r>
      </w:hyperlink>
      <w:r w:rsidRPr="008B4750">
        <w:rPr>
          <w:rFonts w:ascii="Times New Roman" w:eastAsia="Times New Roman" w:hAnsi="Times New Roman" w:cs="Times New Roman"/>
          <w:color w:val="333333"/>
          <w:sz w:val="34"/>
          <w:szCs w:val="34"/>
          <w:lang w:eastAsia="uk-UA"/>
        </w:rPr>
        <w:t xml:space="preserve"> “Деякі питання оплати послуг, пов’язаних з виплатою і доставкою пенсій та грошових допомог” (Офіційний вісник України, 2019 р., № 98, ст. 3274), які діють станом на момент виплати коштів. Тариф застосовується залежно від місця </w:t>
      </w:r>
      <w:r w:rsidRPr="008B4750">
        <w:rPr>
          <w:rFonts w:ascii="Times New Roman" w:eastAsia="Times New Roman" w:hAnsi="Times New Roman" w:cs="Times New Roman"/>
          <w:color w:val="333333"/>
          <w:sz w:val="34"/>
          <w:szCs w:val="34"/>
          <w:lang w:eastAsia="uk-UA"/>
        </w:rPr>
        <w:lastRenderedPageBreak/>
        <w:t>постійного проживання одержувача пенсій та грошових допомог в Україні.</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7" w:name="n47"/>
      <w:bookmarkEnd w:id="47"/>
      <w:r w:rsidRPr="008B4750">
        <w:rPr>
          <w:rFonts w:ascii="Times New Roman" w:eastAsia="Times New Roman" w:hAnsi="Times New Roman" w:cs="Times New Roman"/>
          <w:color w:val="333333"/>
          <w:sz w:val="34"/>
          <w:szCs w:val="34"/>
          <w:lang w:eastAsia="uk-UA"/>
        </w:rPr>
        <w:t>Виплата матеріальної грошової допомоги уповноваженою організацією відбувається за умови надання постраждалою особою документів, визначених </w:t>
      </w:r>
      <w:hyperlink r:id="rId24" w:anchor="n22" w:history="1">
        <w:r w:rsidRPr="008B4750">
          <w:rPr>
            <w:rFonts w:ascii="Times New Roman" w:eastAsia="Times New Roman" w:hAnsi="Times New Roman" w:cs="Times New Roman"/>
            <w:color w:val="0000FF"/>
            <w:sz w:val="34"/>
            <w:szCs w:val="34"/>
            <w:u w:val="single"/>
            <w:lang w:eastAsia="uk-UA"/>
          </w:rPr>
          <w:t>абзацом другим</w:t>
        </w:r>
      </w:hyperlink>
      <w:r w:rsidRPr="008B4750">
        <w:rPr>
          <w:rFonts w:ascii="Times New Roman" w:eastAsia="Times New Roman" w:hAnsi="Times New Roman" w:cs="Times New Roman"/>
          <w:color w:val="333333"/>
          <w:sz w:val="34"/>
          <w:szCs w:val="34"/>
          <w:lang w:eastAsia="uk-UA"/>
        </w:rPr>
        <w:t> пункту 6 цього Порядку.</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8" w:name="n48"/>
      <w:bookmarkEnd w:id="48"/>
      <w:r w:rsidRPr="008B4750">
        <w:rPr>
          <w:rFonts w:ascii="Times New Roman" w:eastAsia="Times New Roman" w:hAnsi="Times New Roman" w:cs="Times New Roman"/>
          <w:color w:val="333333"/>
          <w:sz w:val="34"/>
          <w:szCs w:val="34"/>
          <w:lang w:eastAsia="uk-UA"/>
        </w:rPr>
        <w:t>У частині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дані виплати підпадають під дію </w:t>
      </w:r>
      <w:hyperlink r:id="rId25" w:anchor="n1722" w:tgtFrame="_blank" w:history="1">
        <w:r w:rsidRPr="008B4750">
          <w:rPr>
            <w:rFonts w:ascii="Times New Roman" w:eastAsia="Times New Roman" w:hAnsi="Times New Roman" w:cs="Times New Roman"/>
            <w:color w:val="0000FF"/>
            <w:sz w:val="34"/>
            <w:szCs w:val="34"/>
            <w:u w:val="single"/>
            <w:lang w:eastAsia="uk-UA"/>
          </w:rPr>
          <w:t>пункту 33</w:t>
        </w:r>
      </w:hyperlink>
      <w:hyperlink r:id="rId26" w:anchor="n1722" w:tgtFrame="_blank" w:history="1">
        <w:r w:rsidRPr="008B4750">
          <w:rPr>
            <w:rFonts w:ascii="Times New Roman" w:eastAsia="Times New Roman" w:hAnsi="Times New Roman" w:cs="Times New Roman"/>
            <w:b/>
            <w:bCs/>
            <w:color w:val="0000FF"/>
            <w:sz w:val="2"/>
            <w:szCs w:val="2"/>
            <w:u w:val="single"/>
            <w:vertAlign w:val="superscript"/>
            <w:lang w:eastAsia="uk-UA"/>
          </w:rPr>
          <w:t>-</w:t>
        </w:r>
        <w:r w:rsidRPr="008B4750">
          <w:rPr>
            <w:rFonts w:ascii="Times New Roman" w:eastAsia="Times New Roman" w:hAnsi="Times New Roman" w:cs="Times New Roman"/>
            <w:b/>
            <w:bCs/>
            <w:color w:val="0000FF"/>
            <w:u w:val="single"/>
            <w:vertAlign w:val="superscript"/>
            <w:lang w:eastAsia="uk-UA"/>
          </w:rPr>
          <w:t>1</w:t>
        </w:r>
      </w:hyperlink>
      <w:r w:rsidRPr="008B4750">
        <w:rPr>
          <w:rFonts w:ascii="Times New Roman" w:eastAsia="Times New Roman" w:hAnsi="Times New Roman" w:cs="Times New Roman"/>
          <w:color w:val="333333"/>
          <w:sz w:val="34"/>
          <w:szCs w:val="34"/>
          <w:lang w:eastAsia="uk-UA"/>
        </w:rPr>
        <w:t> додатка 2 до Положення про здійснення установами фінансового моніторингу, затвердженого постановою Правління Національного банку України від 28 липня 2020 р. № 107.</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49" w:name="n49"/>
      <w:bookmarkEnd w:id="49"/>
      <w:r w:rsidRPr="008B4750">
        <w:rPr>
          <w:rFonts w:ascii="Times New Roman" w:eastAsia="Times New Roman" w:hAnsi="Times New Roman" w:cs="Times New Roman"/>
          <w:color w:val="333333"/>
          <w:sz w:val="34"/>
          <w:szCs w:val="34"/>
          <w:lang w:eastAsia="uk-UA"/>
        </w:rPr>
        <w:t>11. У разі неправомірного або повторного отримання матеріальної грошової допомоги суми виплаченої такої допомоги повертаються постраждалою особою добровільно або за вимогою органу соціального захисту населення або у судовому порядку.</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50" w:name="n50"/>
      <w:bookmarkEnd w:id="50"/>
      <w:r w:rsidRPr="008B4750">
        <w:rPr>
          <w:rFonts w:ascii="Times New Roman" w:eastAsia="Times New Roman" w:hAnsi="Times New Roman" w:cs="Times New Roman"/>
          <w:color w:val="333333"/>
          <w:sz w:val="34"/>
          <w:szCs w:val="34"/>
          <w:lang w:eastAsia="uk-UA"/>
        </w:rPr>
        <w:t>Неправомірна або повторно отримана матеріальна грошова допомога повертається на рахунок органу соціального захисту населення.</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51" w:name="n51"/>
      <w:bookmarkEnd w:id="51"/>
      <w:r w:rsidRPr="008B4750">
        <w:rPr>
          <w:rFonts w:ascii="Times New Roman" w:eastAsia="Times New Roman" w:hAnsi="Times New Roman" w:cs="Times New Roman"/>
          <w:color w:val="333333"/>
          <w:sz w:val="34"/>
          <w:szCs w:val="34"/>
          <w:lang w:eastAsia="uk-UA"/>
        </w:rPr>
        <w:t>12. Виплату матеріальної грошової допомоги здійснюють органи соціального захисту населення або виплатний центр.</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52" w:name="n52"/>
      <w:bookmarkEnd w:id="52"/>
      <w:r w:rsidRPr="008B4750">
        <w:rPr>
          <w:rFonts w:ascii="Times New Roman" w:eastAsia="Times New Roman" w:hAnsi="Times New Roman" w:cs="Times New Roman"/>
          <w:color w:val="333333"/>
          <w:sz w:val="34"/>
          <w:szCs w:val="34"/>
          <w:lang w:eastAsia="uk-UA"/>
        </w:rPr>
        <w:t>Підставою для перерахування коштів органам соціального захисту населення (виплатному центру) є рішення районної державної (військової) адміністрації.</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53" w:name="n53"/>
      <w:bookmarkEnd w:id="53"/>
      <w:r w:rsidRPr="008B4750">
        <w:rPr>
          <w:rFonts w:ascii="Times New Roman" w:eastAsia="Times New Roman" w:hAnsi="Times New Roman" w:cs="Times New Roman"/>
          <w:color w:val="333333"/>
          <w:sz w:val="34"/>
          <w:szCs w:val="34"/>
          <w:lang w:eastAsia="uk-UA"/>
        </w:rPr>
        <w:t>Органи соціального захисту населення (виплатний центр) на підставі рішень про призначення матеріальної грошової допомоги кожного понеділка формують інформацію (реєстри) щодо одержувачів матеріальної грошової допомоги на підставі отриманих заяв та передають відповідну інформацію (реєстри) місцевому органу Казначейства.</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54" w:name="n54"/>
      <w:bookmarkEnd w:id="54"/>
      <w:r w:rsidRPr="008B4750">
        <w:rPr>
          <w:rFonts w:ascii="Times New Roman" w:eastAsia="Times New Roman" w:hAnsi="Times New Roman" w:cs="Times New Roman"/>
          <w:color w:val="333333"/>
          <w:sz w:val="34"/>
          <w:szCs w:val="34"/>
          <w:lang w:eastAsia="uk-UA"/>
        </w:rPr>
        <w:t xml:space="preserve">13. Витрати, пов’язані з обслуговуванням виплати та доставки матеріальної грошової допомоги, не включаються до розміру </w:t>
      </w:r>
      <w:r w:rsidRPr="008B4750">
        <w:rPr>
          <w:rFonts w:ascii="Times New Roman" w:eastAsia="Times New Roman" w:hAnsi="Times New Roman" w:cs="Times New Roman"/>
          <w:color w:val="333333"/>
          <w:sz w:val="34"/>
          <w:szCs w:val="34"/>
          <w:lang w:eastAsia="uk-UA"/>
        </w:rPr>
        <w:lastRenderedPageBreak/>
        <w:t>матеріальної грошової допомоги та покриваються за рахунок коштів резервного фонду </w:t>
      </w:r>
      <w:hyperlink r:id="rId27" w:tgtFrame="_blank" w:history="1">
        <w:r w:rsidRPr="008B4750">
          <w:rPr>
            <w:rFonts w:ascii="Times New Roman" w:eastAsia="Times New Roman" w:hAnsi="Times New Roman" w:cs="Times New Roman"/>
            <w:color w:val="0000FF"/>
            <w:sz w:val="34"/>
            <w:szCs w:val="34"/>
            <w:u w:val="single"/>
            <w:lang w:eastAsia="uk-UA"/>
          </w:rPr>
          <w:t>державного бюджету</w:t>
        </w:r>
      </w:hyperlink>
      <w:r w:rsidRPr="008B4750">
        <w:rPr>
          <w:rFonts w:ascii="Times New Roman" w:eastAsia="Times New Roman" w:hAnsi="Times New Roman" w:cs="Times New Roman"/>
          <w:color w:val="333333"/>
          <w:sz w:val="34"/>
          <w:szCs w:val="34"/>
          <w:lang w:eastAsia="uk-UA"/>
        </w:rPr>
        <w:t>.</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55" w:name="n55"/>
      <w:bookmarkEnd w:id="55"/>
      <w:r w:rsidRPr="008B4750">
        <w:rPr>
          <w:rFonts w:ascii="Times New Roman" w:eastAsia="Times New Roman" w:hAnsi="Times New Roman" w:cs="Times New Roman"/>
          <w:color w:val="333333"/>
          <w:sz w:val="34"/>
          <w:szCs w:val="34"/>
          <w:lang w:eastAsia="uk-UA"/>
        </w:rPr>
        <w:t xml:space="preserve">14. Органи соціального захисту населення (виплатний центр) щомісяця до 5 числа звітують Херсонській та Миколаївській обласним військовим адміністраціям про кількість осіб, яким призначено та </w:t>
      </w:r>
      <w:proofErr w:type="spellStart"/>
      <w:r w:rsidRPr="008B4750">
        <w:rPr>
          <w:rFonts w:ascii="Times New Roman" w:eastAsia="Times New Roman" w:hAnsi="Times New Roman" w:cs="Times New Roman"/>
          <w:color w:val="333333"/>
          <w:sz w:val="34"/>
          <w:szCs w:val="34"/>
          <w:lang w:eastAsia="uk-UA"/>
        </w:rPr>
        <w:t>виплачено</w:t>
      </w:r>
      <w:proofErr w:type="spellEnd"/>
      <w:r w:rsidRPr="008B4750">
        <w:rPr>
          <w:rFonts w:ascii="Times New Roman" w:eastAsia="Times New Roman" w:hAnsi="Times New Roman" w:cs="Times New Roman"/>
          <w:color w:val="333333"/>
          <w:sz w:val="34"/>
          <w:szCs w:val="34"/>
          <w:lang w:eastAsia="uk-UA"/>
        </w:rPr>
        <w:t xml:space="preserve"> матеріальну грошову допомогу, та суму витрачених (повернутих) коштів.</w:t>
      </w:r>
    </w:p>
    <w:p w:rsidR="008B4750" w:rsidRPr="008B4750" w:rsidRDefault="008B4750" w:rsidP="008B4750">
      <w:pPr>
        <w:shd w:val="clear" w:color="auto" w:fill="FFFFFF"/>
        <w:spacing w:after="150" w:line="240" w:lineRule="auto"/>
        <w:ind w:firstLine="450"/>
        <w:jc w:val="both"/>
        <w:rPr>
          <w:rFonts w:ascii="Times New Roman" w:eastAsia="Times New Roman" w:hAnsi="Times New Roman" w:cs="Times New Roman"/>
          <w:color w:val="333333"/>
          <w:sz w:val="34"/>
          <w:szCs w:val="34"/>
          <w:lang w:eastAsia="uk-UA"/>
        </w:rPr>
      </w:pPr>
      <w:bookmarkStart w:id="56" w:name="n56"/>
      <w:bookmarkEnd w:id="56"/>
      <w:r w:rsidRPr="008B4750">
        <w:rPr>
          <w:rFonts w:ascii="Times New Roman" w:eastAsia="Times New Roman" w:hAnsi="Times New Roman" w:cs="Times New Roman"/>
          <w:color w:val="333333"/>
          <w:sz w:val="34"/>
          <w:szCs w:val="34"/>
          <w:lang w:eastAsia="uk-UA"/>
        </w:rPr>
        <w:t xml:space="preserve">15. Миколаївська та Херсонська обласні державні адміністрації (військові адміністрації) щомісяця до 10 числа звітують Мінфіну та </w:t>
      </w:r>
      <w:proofErr w:type="spellStart"/>
      <w:r w:rsidRPr="008B4750">
        <w:rPr>
          <w:rFonts w:ascii="Times New Roman" w:eastAsia="Times New Roman" w:hAnsi="Times New Roman" w:cs="Times New Roman"/>
          <w:color w:val="333333"/>
          <w:sz w:val="34"/>
          <w:szCs w:val="34"/>
          <w:lang w:eastAsia="uk-UA"/>
        </w:rPr>
        <w:t>Нацсоцслужбі</w:t>
      </w:r>
      <w:proofErr w:type="spellEnd"/>
      <w:r w:rsidRPr="008B4750">
        <w:rPr>
          <w:rFonts w:ascii="Times New Roman" w:eastAsia="Times New Roman" w:hAnsi="Times New Roman" w:cs="Times New Roman"/>
          <w:color w:val="333333"/>
          <w:sz w:val="34"/>
          <w:szCs w:val="34"/>
          <w:lang w:eastAsia="uk-UA"/>
        </w:rPr>
        <w:t xml:space="preserve"> про кількість осіб, яким надано матеріальну грошову допомогу, та суму витрачених (повернутих) коштів.</w:t>
      </w:r>
    </w:p>
    <w:p w:rsidR="008B4750" w:rsidRPr="008B4750" w:rsidRDefault="008B4750" w:rsidP="008B4750">
      <w:pPr>
        <w:spacing w:after="0" w:line="240" w:lineRule="auto"/>
        <w:rPr>
          <w:rFonts w:ascii="Times New Roman" w:eastAsia="Times New Roman" w:hAnsi="Times New Roman" w:cs="Times New Roman"/>
          <w:sz w:val="24"/>
          <w:szCs w:val="24"/>
          <w:lang w:eastAsia="uk-UA"/>
        </w:rPr>
      </w:pPr>
      <w:r w:rsidRPr="008B4750">
        <w:rPr>
          <w:rFonts w:ascii="Times New Roman" w:eastAsia="Times New Roman" w:hAnsi="Times New Roman" w:cs="Times New Roman"/>
          <w:sz w:val="24"/>
          <w:szCs w:val="24"/>
          <w:lang w:eastAsia="uk-UA"/>
        </w:rPr>
        <w:pict>
          <v:rect id="_x0000_i1026" style="width:0;height:0" o:hrstd="t" o:hrnoshade="t" o:hr="t" fillcolor="black" stroked="f"/>
        </w:pict>
      </w:r>
    </w:p>
    <w:p w:rsidR="008B4750" w:rsidRPr="008B4750" w:rsidRDefault="008B4750" w:rsidP="008B4750">
      <w:pPr>
        <w:spacing w:after="0" w:line="240" w:lineRule="auto"/>
        <w:rPr>
          <w:rFonts w:ascii="Times New Roman" w:eastAsia="Times New Roman" w:hAnsi="Times New Roman" w:cs="Times New Roman"/>
          <w:sz w:val="24"/>
          <w:szCs w:val="24"/>
          <w:lang w:eastAsia="uk-UA"/>
        </w:rPr>
      </w:pPr>
      <w:bookmarkStart w:id="57" w:name="n60"/>
      <w:bookmarkEnd w:id="57"/>
      <w:r w:rsidRPr="008B4750">
        <w:rPr>
          <w:rFonts w:ascii="Times New Roman" w:eastAsia="Times New Roman" w:hAnsi="Times New Roman" w:cs="Times New Roman"/>
          <w:color w:val="333333"/>
          <w:sz w:val="34"/>
          <w:szCs w:val="34"/>
          <w:lang w:eastAsia="uk-UA"/>
        </w:rPr>
        <w:br/>
      </w:r>
    </w:p>
    <w:tbl>
      <w:tblPr>
        <w:tblW w:w="5000" w:type="pct"/>
        <w:tblCellMar>
          <w:left w:w="0" w:type="dxa"/>
          <w:right w:w="0" w:type="dxa"/>
        </w:tblCellMar>
        <w:tblLook w:val="04A0" w:firstRow="1" w:lastRow="0" w:firstColumn="1" w:lastColumn="0" w:noHBand="0" w:noVBand="1"/>
      </w:tblPr>
      <w:tblGrid>
        <w:gridCol w:w="4487"/>
        <w:gridCol w:w="5158"/>
      </w:tblGrid>
      <w:tr w:rsidR="008B4750" w:rsidRPr="008B4750" w:rsidTr="008B4750">
        <w:tc>
          <w:tcPr>
            <w:tcW w:w="20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150" w:after="150" w:line="240" w:lineRule="auto"/>
              <w:rPr>
                <w:rFonts w:ascii="Times New Roman" w:eastAsia="Times New Roman" w:hAnsi="Times New Roman" w:cs="Times New Roman"/>
                <w:sz w:val="24"/>
                <w:szCs w:val="24"/>
                <w:lang w:eastAsia="uk-UA"/>
              </w:rPr>
            </w:pPr>
            <w:bookmarkStart w:id="58" w:name="n57"/>
            <w:bookmarkEnd w:id="58"/>
          </w:p>
        </w:tc>
        <w:tc>
          <w:tcPr>
            <w:tcW w:w="2300" w:type="pct"/>
            <w:tcBorders>
              <w:top w:val="single" w:sz="2" w:space="0" w:color="auto"/>
              <w:left w:val="single" w:sz="2" w:space="0" w:color="auto"/>
              <w:bottom w:val="single" w:sz="2" w:space="0" w:color="auto"/>
              <w:right w:val="single" w:sz="2" w:space="0" w:color="auto"/>
            </w:tcBorders>
            <w:hideMark/>
          </w:tcPr>
          <w:p w:rsidR="008B4750" w:rsidRPr="008B4750" w:rsidRDefault="008B4750" w:rsidP="008B4750">
            <w:pPr>
              <w:spacing w:before="150" w:after="150" w:line="240" w:lineRule="auto"/>
              <w:jc w:val="center"/>
              <w:rPr>
                <w:rFonts w:ascii="Times New Roman" w:eastAsia="Times New Roman" w:hAnsi="Times New Roman" w:cs="Times New Roman"/>
                <w:sz w:val="24"/>
                <w:szCs w:val="24"/>
                <w:lang w:eastAsia="uk-UA"/>
              </w:rPr>
            </w:pPr>
            <w:r w:rsidRPr="008B4750">
              <w:rPr>
                <w:rFonts w:ascii="Times New Roman" w:eastAsia="Times New Roman" w:hAnsi="Times New Roman" w:cs="Times New Roman"/>
                <w:sz w:val="24"/>
                <w:szCs w:val="24"/>
                <w:lang w:eastAsia="uk-UA"/>
              </w:rPr>
              <w:t>Додаток</w:t>
            </w:r>
            <w:r w:rsidRPr="008B4750">
              <w:rPr>
                <w:rFonts w:ascii="Times New Roman" w:eastAsia="Times New Roman" w:hAnsi="Times New Roman" w:cs="Times New Roman"/>
                <w:sz w:val="24"/>
                <w:szCs w:val="24"/>
                <w:lang w:eastAsia="uk-UA"/>
              </w:rPr>
              <w:br/>
              <w:t>до Порядку</w:t>
            </w:r>
          </w:p>
        </w:tc>
      </w:tr>
    </w:tbl>
    <w:bookmarkStart w:id="59" w:name="n58"/>
    <w:bookmarkEnd w:id="59"/>
    <w:p w:rsidR="008B4750" w:rsidRPr="008B4750" w:rsidRDefault="008B4750" w:rsidP="008B4750">
      <w:pPr>
        <w:shd w:val="clear" w:color="auto" w:fill="FFFFFF"/>
        <w:spacing w:before="150" w:after="150" w:line="240" w:lineRule="auto"/>
        <w:ind w:left="450" w:right="450"/>
        <w:jc w:val="center"/>
        <w:rPr>
          <w:rFonts w:ascii="Times New Roman" w:eastAsia="Times New Roman" w:hAnsi="Times New Roman" w:cs="Times New Roman"/>
          <w:color w:val="333333"/>
          <w:sz w:val="34"/>
          <w:szCs w:val="34"/>
          <w:lang w:eastAsia="uk-UA"/>
        </w:rPr>
      </w:pPr>
      <w:r w:rsidRPr="008B4750">
        <w:rPr>
          <w:rFonts w:ascii="Times New Roman" w:eastAsia="Times New Roman" w:hAnsi="Times New Roman" w:cs="Times New Roman"/>
          <w:color w:val="333333"/>
          <w:sz w:val="34"/>
          <w:szCs w:val="34"/>
          <w:lang w:eastAsia="uk-UA"/>
        </w:rPr>
        <w:fldChar w:fldCharType="begin"/>
      </w:r>
      <w:r w:rsidRPr="008B4750">
        <w:rPr>
          <w:rFonts w:ascii="Times New Roman" w:eastAsia="Times New Roman" w:hAnsi="Times New Roman" w:cs="Times New Roman"/>
          <w:color w:val="333333"/>
          <w:sz w:val="34"/>
          <w:szCs w:val="34"/>
          <w:lang w:eastAsia="uk-UA"/>
        </w:rPr>
        <w:instrText xml:space="preserve"> HYPERLINK "https://zakon.rada.gov.ua/laws/file/text/107/f526905n63.docx" </w:instrText>
      </w:r>
      <w:r w:rsidRPr="008B4750">
        <w:rPr>
          <w:rFonts w:ascii="Times New Roman" w:eastAsia="Times New Roman" w:hAnsi="Times New Roman" w:cs="Times New Roman"/>
          <w:color w:val="333333"/>
          <w:sz w:val="34"/>
          <w:szCs w:val="34"/>
          <w:lang w:eastAsia="uk-UA"/>
        </w:rPr>
        <w:fldChar w:fldCharType="separate"/>
      </w:r>
      <w:r w:rsidRPr="008B4750">
        <w:rPr>
          <w:rFonts w:ascii="Times New Roman" w:eastAsia="Times New Roman" w:hAnsi="Times New Roman" w:cs="Times New Roman"/>
          <w:b/>
          <w:bCs/>
          <w:color w:val="0000FF"/>
          <w:sz w:val="39"/>
          <w:szCs w:val="39"/>
          <w:u w:val="single"/>
          <w:lang w:eastAsia="uk-UA"/>
        </w:rPr>
        <w:t>ЗАЯВА</w:t>
      </w:r>
      <w:r w:rsidRPr="008B4750">
        <w:rPr>
          <w:rFonts w:ascii="Times New Roman" w:eastAsia="Times New Roman" w:hAnsi="Times New Roman" w:cs="Times New Roman"/>
          <w:color w:val="333333"/>
          <w:sz w:val="34"/>
          <w:szCs w:val="34"/>
          <w:lang w:eastAsia="uk-UA"/>
        </w:rPr>
        <w:fldChar w:fldCharType="end"/>
      </w:r>
      <w:r w:rsidRPr="008B4750">
        <w:rPr>
          <w:rFonts w:ascii="Times New Roman" w:eastAsia="Times New Roman" w:hAnsi="Times New Roman" w:cs="Times New Roman"/>
          <w:color w:val="333333"/>
          <w:sz w:val="34"/>
          <w:szCs w:val="34"/>
          <w:lang w:eastAsia="uk-UA"/>
        </w:rPr>
        <w:br/>
      </w:r>
      <w:r w:rsidRPr="008B4750">
        <w:rPr>
          <w:rFonts w:ascii="Times New Roman" w:eastAsia="Times New Roman" w:hAnsi="Times New Roman" w:cs="Times New Roman"/>
          <w:b/>
          <w:bCs/>
          <w:color w:val="333333"/>
          <w:sz w:val="39"/>
          <w:szCs w:val="39"/>
          <w:lang w:eastAsia="uk-UA"/>
        </w:rPr>
        <w:t>про надання матеріальної грошової допомоги</w:t>
      </w:r>
    </w:p>
    <w:p w:rsidR="00C40306" w:rsidRDefault="00C40306">
      <w:bookmarkStart w:id="60" w:name="_GoBack"/>
      <w:bookmarkEnd w:id="60"/>
    </w:p>
    <w:sectPr w:rsidR="00C403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50"/>
    <w:rsid w:val="008B4750"/>
    <w:rsid w:val="00C403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B4750"/>
  </w:style>
  <w:style w:type="character" w:customStyle="1" w:styleId="rvts64">
    <w:name w:val="rvts64"/>
    <w:basedOn w:val="a0"/>
    <w:rsid w:val="008B4750"/>
  </w:style>
  <w:style w:type="character" w:customStyle="1" w:styleId="rvts9">
    <w:name w:val="rvts9"/>
    <w:basedOn w:val="a0"/>
    <w:rsid w:val="008B4750"/>
  </w:style>
  <w:style w:type="paragraph" w:customStyle="1" w:styleId="rvps6">
    <w:name w:val="rvps6"/>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4750"/>
    <w:rPr>
      <w:color w:val="0000FF"/>
      <w:u w:val="single"/>
    </w:rPr>
  </w:style>
  <w:style w:type="paragraph" w:customStyle="1" w:styleId="rvps2">
    <w:name w:val="rvps2"/>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B4750"/>
  </w:style>
  <w:style w:type="paragraph" w:customStyle="1" w:styleId="rvps4">
    <w:name w:val="rvps4"/>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B4750"/>
  </w:style>
  <w:style w:type="paragraph" w:customStyle="1" w:styleId="rvps15">
    <w:name w:val="rvps15"/>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B4750"/>
  </w:style>
  <w:style w:type="paragraph" w:customStyle="1" w:styleId="rvps14">
    <w:name w:val="rvps14"/>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B4750"/>
  </w:style>
  <w:style w:type="character" w:customStyle="1" w:styleId="rvts11">
    <w:name w:val="rvts11"/>
    <w:basedOn w:val="a0"/>
    <w:rsid w:val="008B4750"/>
  </w:style>
  <w:style w:type="paragraph" w:styleId="a4">
    <w:name w:val="Balloon Text"/>
    <w:basedOn w:val="a"/>
    <w:link w:val="a5"/>
    <w:uiPriority w:val="99"/>
    <w:semiHidden/>
    <w:unhideWhenUsed/>
    <w:rsid w:val="008B47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B4750"/>
  </w:style>
  <w:style w:type="character" w:customStyle="1" w:styleId="rvts64">
    <w:name w:val="rvts64"/>
    <w:basedOn w:val="a0"/>
    <w:rsid w:val="008B4750"/>
  </w:style>
  <w:style w:type="character" w:customStyle="1" w:styleId="rvts9">
    <w:name w:val="rvts9"/>
    <w:basedOn w:val="a0"/>
    <w:rsid w:val="008B4750"/>
  </w:style>
  <w:style w:type="paragraph" w:customStyle="1" w:styleId="rvps6">
    <w:name w:val="rvps6"/>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4750"/>
    <w:rPr>
      <w:color w:val="0000FF"/>
      <w:u w:val="single"/>
    </w:rPr>
  </w:style>
  <w:style w:type="paragraph" w:customStyle="1" w:styleId="rvps2">
    <w:name w:val="rvps2"/>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B4750"/>
  </w:style>
  <w:style w:type="paragraph" w:customStyle="1" w:styleId="rvps4">
    <w:name w:val="rvps4"/>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B4750"/>
  </w:style>
  <w:style w:type="paragraph" w:customStyle="1" w:styleId="rvps15">
    <w:name w:val="rvps15"/>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B4750"/>
  </w:style>
  <w:style w:type="paragraph" w:customStyle="1" w:styleId="rvps14">
    <w:name w:val="rvps14"/>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B4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B4750"/>
  </w:style>
  <w:style w:type="character" w:customStyle="1" w:styleId="rvts11">
    <w:name w:val="rvts11"/>
    <w:basedOn w:val="a0"/>
    <w:rsid w:val="008B4750"/>
  </w:style>
  <w:style w:type="paragraph" w:styleId="a4">
    <w:name w:val="Balloon Text"/>
    <w:basedOn w:val="a"/>
    <w:link w:val="a5"/>
    <w:uiPriority w:val="99"/>
    <w:semiHidden/>
    <w:unhideWhenUsed/>
    <w:rsid w:val="008B47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8516">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150"/>
          <w:divBdr>
            <w:top w:val="none" w:sz="0" w:space="0" w:color="auto"/>
            <w:left w:val="none" w:sz="0" w:space="0" w:color="auto"/>
            <w:bottom w:val="none" w:sz="0" w:space="0" w:color="auto"/>
            <w:right w:val="none" w:sz="0" w:space="0" w:color="auto"/>
          </w:divBdr>
        </w:div>
        <w:div w:id="91708918">
          <w:marLeft w:val="0"/>
          <w:marRight w:val="0"/>
          <w:marTop w:val="0"/>
          <w:marBottom w:val="150"/>
          <w:divBdr>
            <w:top w:val="none" w:sz="0" w:space="0" w:color="auto"/>
            <w:left w:val="none" w:sz="0" w:space="0" w:color="auto"/>
            <w:bottom w:val="none" w:sz="0" w:space="0" w:color="auto"/>
            <w:right w:val="none" w:sz="0" w:space="0" w:color="auto"/>
          </w:divBdr>
        </w:div>
        <w:div w:id="1576167201">
          <w:marLeft w:val="0"/>
          <w:marRight w:val="0"/>
          <w:marTop w:val="0"/>
          <w:marBottom w:val="150"/>
          <w:divBdr>
            <w:top w:val="none" w:sz="0" w:space="0" w:color="auto"/>
            <w:left w:val="none" w:sz="0" w:space="0" w:color="auto"/>
            <w:bottom w:val="none" w:sz="0" w:space="0" w:color="auto"/>
            <w:right w:val="none" w:sz="0" w:space="0" w:color="auto"/>
          </w:divBdr>
        </w:div>
        <w:div w:id="3309852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26-2023-%D0%BF/print" TargetMode="External"/><Relationship Id="rId13" Type="http://schemas.openxmlformats.org/officeDocument/2006/relationships/hyperlink" Target="https://zakon.rada.gov.ua/laws/show/z1668-22" TargetMode="External"/><Relationship Id="rId18" Type="http://schemas.openxmlformats.org/officeDocument/2006/relationships/hyperlink" Target="https://zakon.rada.gov.ua/laws/show/626-2023-%D0%BF/print" TargetMode="External"/><Relationship Id="rId26" Type="http://schemas.openxmlformats.org/officeDocument/2006/relationships/hyperlink" Target="https://zakon.rada.gov.ua/laws/show/v0107500-20" TargetMode="External"/><Relationship Id="rId3" Type="http://schemas.openxmlformats.org/officeDocument/2006/relationships/settings" Target="settings.xml"/><Relationship Id="rId21" Type="http://schemas.openxmlformats.org/officeDocument/2006/relationships/hyperlink" Target="https://zakon.rada.gov.ua/laws/show/691-2023-%D0%BF" TargetMode="External"/><Relationship Id="rId7" Type="http://schemas.openxmlformats.org/officeDocument/2006/relationships/hyperlink" Target="https://zakon.rada.gov.ua/laws/show/2710-20" TargetMode="External"/><Relationship Id="rId12" Type="http://schemas.openxmlformats.org/officeDocument/2006/relationships/hyperlink" Target="https://zakon.rada.gov.ua/laws/show/691-2023-%D0%BF" TargetMode="External"/><Relationship Id="rId17" Type="http://schemas.openxmlformats.org/officeDocument/2006/relationships/hyperlink" Target="https://zakon.rada.gov.ua/laws/show/626-2023-%D0%BF/print" TargetMode="External"/><Relationship Id="rId25" Type="http://schemas.openxmlformats.org/officeDocument/2006/relationships/hyperlink" Target="https://zakon.rada.gov.ua/laws/show/v0107500-20" TargetMode="External"/><Relationship Id="rId2" Type="http://schemas.microsoft.com/office/2007/relationships/stylesWithEffects" Target="stylesWithEffect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691-2023-%D0%B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691-2023-%D0%BF" TargetMode="External"/><Relationship Id="rId11" Type="http://schemas.openxmlformats.org/officeDocument/2006/relationships/hyperlink" Target="https://zakon.rada.gov.ua/laws/show/2456-17" TargetMode="External"/><Relationship Id="rId24" Type="http://schemas.openxmlformats.org/officeDocument/2006/relationships/hyperlink" Target="https://zakon.rada.gov.ua/laws/show/626-2023-%D0%BF/print" TargetMode="External"/><Relationship Id="rId5" Type="http://schemas.openxmlformats.org/officeDocument/2006/relationships/image" Target="media/image1.gif"/><Relationship Id="rId15" Type="http://schemas.openxmlformats.org/officeDocument/2006/relationships/hyperlink" Target="https://zakon.rada.gov.ua/laws/show/626-2023-%D0%BF/print" TargetMode="External"/><Relationship Id="rId23" Type="http://schemas.openxmlformats.org/officeDocument/2006/relationships/hyperlink" Target="https://zakon.rada.gov.ua/laws/show/987-2019-%D0%BF" TargetMode="External"/><Relationship Id="rId28" Type="http://schemas.openxmlformats.org/officeDocument/2006/relationships/fontTable" Target="fontTable.xml"/><Relationship Id="rId10" Type="http://schemas.openxmlformats.org/officeDocument/2006/relationships/hyperlink" Target="https://zakon.rada.gov.ua/laws/show/2710-20" TargetMode="External"/><Relationship Id="rId19" Type="http://schemas.openxmlformats.org/officeDocument/2006/relationships/hyperlink" Target="https://zakon.rada.gov.ua/laws/show/324-20" TargetMode="External"/><Relationship Id="rId4" Type="http://schemas.openxmlformats.org/officeDocument/2006/relationships/webSettings" Target="webSettings.xml"/><Relationship Id="rId9" Type="http://schemas.openxmlformats.org/officeDocument/2006/relationships/hyperlink" Target="https://zakon.rada.gov.ua/laws/show/2710-20" TargetMode="External"/><Relationship Id="rId14" Type="http://schemas.openxmlformats.org/officeDocument/2006/relationships/hyperlink" Target="https://zakon.rada.gov.ua/laws/show/626-2023-%D0%BF/print" TargetMode="External"/><Relationship Id="rId22" Type="http://schemas.openxmlformats.org/officeDocument/2006/relationships/hyperlink" Target="https://zakon.rada.gov.ua/laws/show/1279-2020-%D0%BF" TargetMode="External"/><Relationship Id="rId27" Type="http://schemas.openxmlformats.org/officeDocument/2006/relationships/hyperlink" Target="https://zakon.rada.gov.ua/laws/show/27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11548</Words>
  <Characters>6583</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2023-07-17T11:32:00Z</dcterms:created>
  <dcterms:modified xsi:type="dcterms:W3CDTF">2023-07-17T11:34:00Z</dcterms:modified>
</cp:coreProperties>
</file>